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Nearly half of Scots face rogue trader scams as Trading Standards launches awareness campaign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poll conducted for Trading Standards Scotland (TSS) has uncovered that nearly half of Scots have experienced aggressive or misleading sales tactics from rogue traders. The ScotPulse survey of 1,063 people revealed that 46 per cent had encountered banned practices, and a third admitted to being misled into completing a sale. Despite this, only one in five of those affected reported the incidents to the authorities.</w:t>
      </w:r>
      <w:r/>
    </w:p>
    <w:p>
      <w:r/>
      <w:r>
        <w:t>The polling coincides with the launch of a TSS nationwide campaign titled ‘Know Your Rights’, aimed at educating Scots about their consumer protections and how to report scams or dishonest sellers.</w:t>
      </w:r>
      <w:r/>
    </w:p>
    <w:p>
      <w:r/>
      <w:r>
        <w:t>Several alarming cases illustrate the wide-ranging nature of these practices. In Fife, an 80-year-old woman from Kirkcaldy lost £3,000 after a sales team impersonating NHS workers spent over two hours pressuring her into purchasing a mattress. The two women, wearing NHS lanyards, visited her home under the pretense of demonstrating health-improving mattresses. They allegedly rushed her into signing a contract without ample time to review it and demanded immediate payment. Attempts by her son to cancel the purchase were refused on the grounds that the mattress was custom-made and non-refundable.</w:t>
      </w:r>
      <w:r/>
    </w:p>
    <w:p>
      <w:r/>
      <w:r>
        <w:t>In Glasgow, a man was deceived into paying £3,000 for a device called a ‘voltage optimiser’. The cold caller claimed to be from the local council conducting fire safety checks following the Grenfell Tower tragedy in 2017. The caller warned of dangerously high voltage levels and recommended installing the device to mitigate fire risks. Suspicious, the man later consulted a local electrician, who found the voltage normal and valued the optimiser at less than £300.</w:t>
      </w:r>
      <w:r/>
    </w:p>
    <w:p>
      <w:r/>
      <w:r>
        <w:t>Another troubling example involved a couple from Motherwell, North Lanarkshire, who were approached by roofers offering a free inspection. They were initially quoted £200 for minor repairs but were later pressured into paying a £4,000 deposit for an £8,000 repair job. Upon completion, an independent assessment by a local authority-approved roofer deemed the work substandard and estimated its true cost at around £1,000.</w:t>
      </w:r>
      <w:r/>
    </w:p>
    <w:p>
      <w:r/>
      <w:r>
        <w:t>Trading Standards Scotland officials have also reported incidents where traders extended their stay in customers’ homes until midnight or where a locksmith forcibly locked a customer out of their property.</w:t>
      </w:r>
      <w:r/>
    </w:p>
    <w:p>
      <w:r/>
      <w:r>
        <w:t>Fiona Richardson, Chief Officer of Trading Standards Scotland, spoke to the Daily Record expressing concern over the prevalence of these issues. She said, “It is shocking that so many people in Scotland are falling victim to misleading and aggressive sales tactics. This poll shows the scale of the problem, with almost half of people experiencing this kind of appalling behaviour. Traders who offer fake discounts or falsely claim extra work is needed are not just being dishonest – they are breaking the law.”</w:t>
      </w:r>
      <w:r/>
    </w:p>
    <w:p>
      <w:r/>
      <w:r>
        <w:t>Richardson further highlighted the wider implications, noting that “The impact goes beyond financial loss. It causes stress and anxiety, particularly for older or more vulnerable people. We urge consumers not to deal with cold callers. Instead, look for trusted local businesses through approved trader schemes backed by Trading Standards.”</w:t>
      </w:r>
      <w:r/>
    </w:p>
    <w:p>
      <w:r/>
      <w:r>
        <w:t>The poll also identified that 31 per cent of Scots felt their physical or mental health had been affected by these aggressive sales tactics. Only 28 per cent were aware that they might be able to reclaim money from financial institutions following misleading sales.</w:t>
      </w:r>
      <w:r/>
    </w:p>
    <w:p>
      <w:r/>
      <w:r>
        <w:t>Highlighting consequences for those who breach consumer laws, the article reported that a trader who misled customers with false advertising and incomplete garden work was jailed for 32 months after pleading guilty to fraud and consumer protection offences. Likewise, a roofer who targeted elderly victims with inflated repair quotes was sentenced to 18 months for fraud, money laundering, and breaches of consumer law.</w:t>
      </w:r>
      <w:r/>
    </w:p>
    <w:p>
      <w:r/>
      <w:r>
        <w:t>The Consumer Protection from Unfair Trading Regulations 2008 provides legal safeguards against such unfair practices. These regulations prohibit high-pressure selling, withholding vital information, false or confusing product details, fake discounts, and claims of urgent, unnecessary work. They also cover tactics such as refusing to leave a customer’s home, using scare tactics, frequent unwanted calls, and making individuals feel guilty for declining sales.</w:t>
      </w:r>
      <w:r/>
    </w:p>
    <w:p>
      <w:r/>
      <w:r>
        <w:t>Consumers who are misled or pressured into unwanted purchases have the right to refunds and may be entitled to compensation, applicable for sales made door-to-door, over the phone, online, or in shops. Trading Standards Scotland collaborates closely with Police Scotland to pursue prosecution of offenders.</w:t>
      </w:r>
      <w:r/>
    </w:p>
    <w:p>
      <w:r/>
      <w:r>
        <w:t>Support for those affected is available through Advice Direct Scotland at www.consumeradvice.scot or by calling 0808 164 6000. Fraud victims can report offences to Police Scotland via 101 or 999 in emergencies. To identify reputable service providers, consumers are encouraged to consult the approved trader portal at www.approvedtrader.scot, maintained by the Society of Chief Officers of Trading Standards in Scotland (SCOTSS).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