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Assembly report highlights endemic violence and misogyny against girls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report by the London Assembly Police and Crime Committee has highlighted the widespread nature of violence against girls in London, describing it as "endemic" and raising concerns over the influence of certain online figures on boys. The investigation revealed troubling trends in sexual harassment and misogyny among young people in the capital, emphasising a growing gender divide where boys often view dominance over girls as a form of power.</w:t>
      </w:r>
      <w:r/>
    </w:p>
    <w:p>
      <w:r/>
      <w:r>
        <w:t>The committee's four-month inquiry into violence against women and girls (VAWG) in London found that sexual offences are increasing, with sex offences up by 7.5 per cent and reports of rape rising by 2.3 per cent in the year leading up to January 2024 compared to the previous year. Schools in London are witnessing sexual harassment becoming “commonplace,” with surveys indicating that 90 per cent of girls and 50 per cent of boys have received explicit images or videos that they did not want to see.</w:t>
      </w:r>
      <w:r/>
    </w:p>
    <w:p>
      <w:r/>
      <w:r>
        <w:t>Police expressed concern about the lack of positive male role models to counter the influence of controversial figures such as Andrew Tate, a self-described misogynist who has been charged with rape and trafficking offences in Romania, which he denies. Scotland Yard Deputy Assistant Commissioner Alexis Boon commented, "That is possibly what is missing in the VAWG space, those strong role models and people who can come out and challenge Andrew Tate on his own turf." He further equated the online misogynistic influence to terrorism, describing it as a form of extremism that needs to be confronted similarly.</w:t>
      </w:r>
      <w:r/>
    </w:p>
    <w:p>
      <w:r/>
      <w:r>
        <w:t>The report also pointed to the role of harmful online communities and influencers in fostering toxic attitudes. The London Youth Assembly noted that these influences contribute to boys perceiving female dominance as a challenge to their power and seeing girls as adversaries, exacerbating the gender divide.</w:t>
      </w:r>
      <w:r/>
    </w:p>
    <w:p>
      <w:r/>
      <w:r>
        <w:t>Reflecting on the findings, Susan Hall, chair of the London Assembly Police and Crime Committee, characterised the situation as "stark," calling for urgent action from city authorities: "These horrifying statistics highlight the urgency with which action must be taken by the Mayor to ensure our young people are taught from a young age the importance of healthy relationships." She stressed the need for combating online hate on social media platforms and promoting positive male role models to young boys.</w:t>
      </w:r>
      <w:r/>
    </w:p>
    <w:p>
      <w:r/>
      <w:r>
        <w:t>The committee recommended launching an information campaign involving partnerships with footballers, musicians, and other celebrities to provide constructive role models for children. It also called for educational resources to help parents better understand and manage the material their children encounter online. Snapchat, specifically, was identified as particularly dangerous due to its disappearing message feature, which facilitates the rapid sharing of explicit content.</w:t>
      </w:r>
      <w:r/>
    </w:p>
    <w:p>
      <w:r/>
      <w:r>
        <w:t>The findings followed concerns about an "Adolescence epidemic," referencing the fictional Netflix drama where a teenage boy was radicalised by online misogyny and committed violence against a classmate. The committee's report suggested that parents need greater support with tools to prevent such tragic outcomes.</w:t>
      </w:r>
      <w:r/>
    </w:p>
    <w:p>
      <w:r/>
      <w:r>
        <w:t>In summary, the report from the London Assembly Police and Crime Committee paints a concerning picture of the current climate surrounding violence and misogyny among young people in London, highlighting the urgent necessity for targeted interventions, positive influences, and better parental support to address this escalating issue.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https://www.standard.co.uk/news/london/misogyny-adolescence-sexual-harrassment-schools-sadiq-khan-london-assembly-b1224785.html</w:t>
        </w:r>
      </w:hyperlink>
      <w:r>
        <w:t xml:space="preserve"> - Corroborates the 'endemic' nature of misogyny and violence against girls in London, specifically noting the London Assembly's warning about the issue spiraling out of control.</w:t>
      </w:r>
      <w:r/>
    </w:p>
    <w:p>
      <w:pPr>
        <w:pStyle w:val="ListNumber"/>
        <w:spacing w:line="240" w:lineRule="auto"/>
        <w:ind w:left="720"/>
      </w:pPr>
      <w:r/>
      <w:hyperlink r:id="rId11">
        <w:r>
          <w:rPr>
            <w:color w:val="0000EE"/>
            <w:u w:val="single"/>
          </w:rPr>
          <w:t>https://www.london.gov.uk/sites/default/files/pcc_vawg_report_march_2022_final.pdf</w:t>
        </w:r>
      </w:hyperlink>
      <w:r>
        <w:t xml:space="preserve"> - Supports the Committee's investigation into VAWG trends, particularly highlighting the rise in reports of domestic abuse, sexual violence, and rape.</w:t>
      </w:r>
      <w:r/>
    </w:p>
    <w:p>
      <w:pPr>
        <w:pStyle w:val="ListNumber"/>
        <w:spacing w:line="240" w:lineRule="auto"/>
        <w:ind w:left="720"/>
      </w:pPr>
      <w:r/>
      <w:hyperlink r:id="rId12">
        <w:r>
          <w:rPr>
            <w:color w:val="0000EE"/>
            <w:u w:val="single"/>
          </w:rPr>
          <w:t>https://howardleague.org/wp-content/uploads/2017/10/London-Assembly-Police-and-Crime-Committee-investigation-women.pdf</w:t>
        </w:r>
      </w:hyperlink>
      <w:r>
        <w:t xml:space="preserve"> - Provides context on the Committee's historical focus on women's justice issues, aligning with the report's emphasis on systemic failures in addressing VAWG.</w:t>
      </w:r>
      <w:r/>
    </w:p>
    <w:p>
      <w:pPr>
        <w:pStyle w:val="ListNumber"/>
        <w:spacing w:line="240" w:lineRule="auto"/>
        <w:ind w:left="720"/>
      </w:pPr>
      <w:r/>
      <w:hyperlink r:id="rId13">
        <w:r>
          <w:rPr>
            <w:color w:val="0000EE"/>
            <w:u w:val="single"/>
          </w:rPr>
          <w:t>https://www.instagram.com/londonassembly/reel/DIvhRfkgG4y/</w:t>
        </w:r>
      </w:hyperlink>
      <w:r>
        <w:t xml:space="preserve"> - Confirms the Committee's ongoing public communications about its findings, including recent reports on public order policing (though not VAWG-specific, it demonstrates the Committee's reporting activity).</w:t>
      </w:r>
      <w:r/>
    </w:p>
    <w:p>
      <w:pPr>
        <w:pStyle w:val="ListNumber"/>
        <w:spacing w:line="240" w:lineRule="auto"/>
        <w:ind w:left="720"/>
      </w:pPr>
      <w:r/>
      <w:hyperlink r:id="rId14">
        <w:r>
          <w:rPr>
            <w:color w:val="0000EE"/>
            <w:u w:val="single"/>
          </w:rPr>
          <w:t>https://www.youtube.com/watch?v=i0DqthChGxQ</w:t>
        </w:r>
      </w:hyperlink>
      <w:r>
        <w:t xml:space="preserve"> - Documents the Committee's public discussions and inquiries into policing issues, reflecting its investigative processes mentioned in the article (note: this link references a general session and not a VAWG-specific discussion).</w:t>
      </w:r>
      <w:r/>
    </w:p>
    <w:p>
      <w:pPr>
        <w:pStyle w:val="ListNumber"/>
        <w:spacing w:line="240" w:lineRule="auto"/>
        <w:ind w:left="720"/>
      </w:pPr>
      <w:r/>
      <w:hyperlink r:id="rId15">
        <w:r>
          <w:rPr>
            <w:color w:val="0000EE"/>
            <w:u w:val="single"/>
          </w:rPr>
          <w:t>https://www.dailymail.co.uk/news/article-14656583/Violence-against-women-girls-endemic-London-boys-thrall-figures-like-Andrew-Tate-influence-like-terrorism-report-warns.html?ns_mchannel=rss&amp;ns_campaign=1490&amp;ito=1490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misogyny-adolescence-sexual-harrassment-schools-sadiq-khan-london-assembly-b1224785.html" TargetMode="External"/><Relationship Id="rId11" Type="http://schemas.openxmlformats.org/officeDocument/2006/relationships/hyperlink" Target="https://www.london.gov.uk/sites/default/files/pcc_vawg_report_march_2022_final.pdf" TargetMode="External"/><Relationship Id="rId12" Type="http://schemas.openxmlformats.org/officeDocument/2006/relationships/hyperlink" Target="https://howardleague.org/wp-content/uploads/2017/10/London-Assembly-Police-and-Crime-Committee-investigation-women.pdf" TargetMode="External"/><Relationship Id="rId13" Type="http://schemas.openxmlformats.org/officeDocument/2006/relationships/hyperlink" Target="https://www.instagram.com/londonassembly/reel/DIvhRfkgG4y/" TargetMode="External"/><Relationship Id="rId14" Type="http://schemas.openxmlformats.org/officeDocument/2006/relationships/hyperlink" Target="https://www.youtube.com/watch?v=i0DqthChGxQ" TargetMode="External"/><Relationship Id="rId15" Type="http://schemas.openxmlformats.org/officeDocument/2006/relationships/hyperlink" Target="https://www.dailymail.co.uk/news/article-14656583/Violence-against-women-girls-endemic-London-boys-thrall-figures-like-Andrew-Tate-influence-like-terrorism-report-warn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