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 Londoners rally in support of trans rights after Supreme Court ruling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Residents of South London, alongside members and supporters of the LGBTQ+ community, gathered in Parliament Square to demonstrate their solidarity with the trans community following a significant ruling by the UK Supreme Court. On 16 April, the court ruled that the terms ‘man’, ‘woman’, and ‘sex’ as outlined in the Equality Act 2010 are to be understood as referring strictly to a person’s biological sex. This decision has raised concerns that many transgender men and women could be compelled to use lavatorial and other facilities that correspond with their biological sex rather than their gender identity.</w:t>
      </w:r>
      <w:r/>
    </w:p>
    <w:p>
      <w:r/>
      <w:r>
        <w:t>The protest, which took place three days after the ruling, was organised by various trans activist groups and attracted thousands of participants from across London. The demonstration aimed to voice opposition to the ruling and to encourage widespread support for the rights and dignity of the trans community.</w:t>
      </w:r>
      <w:r/>
    </w:p>
    <w:p>
      <w:r/>
      <w:r>
        <w:t>Martin, a Brixton resident who attended the protest, shared his thoughts with the South West Londoner, saying: “I think the police were shocked at the popularity of the demonstration, which is great. It was a super joyful but angry mood, and I think it was affirming to know that it is a tiny but powerful cabal that’s transphobic, and the public is with us. I am not so hopeful about a positive change to the law for trans people, but we will keep pressuring this government.”</w:t>
      </w:r>
      <w:r/>
    </w:p>
    <w:p>
      <w:r/>
      <w:r>
        <w:t>South West London, known for its vibrant LGBTQ+ scene, with numerous popular venues and events, has been particularly active in expressing support for the trans community in the wake of the ruling. Various LGBTQ+ bars, pubs, and prominent community figures, especially in areas like Clapham, took to social media to reaffirm their commitment to creating safe and inclusive environments for trans patrons.</w:t>
      </w:r>
      <w:r/>
    </w:p>
    <w:p>
      <w:r/>
      <w:r>
        <w:t>One of the main concerns raised by the community revolves around the use of toilets in entertainment venues, with fears that non-gender-conforming patrons might face confrontation when attempting to use facilities aligned with their gender identity.</w:t>
      </w:r>
      <w:r/>
    </w:p>
    <w:p>
      <w:r/>
      <w:r>
        <w:t>The Royal Vauxhall Tavern (RVT), a longstanding cornerstone of LGBTQ+ nightlife in Vauxhall, expressed its stance by posting: “We stand proud, tall and united with you as we continue the fight for acceptance, respect and the chance to live and thrive as our own true selves.” The RVT is known for hosting a variety of LGBTQ+ events throughout the year and is a well-known venue for drag performances.</w:t>
      </w:r>
      <w:r/>
    </w:p>
    <w:p>
      <w:r/>
      <w:r>
        <w:t>Myra Dubois, a popular drag artist who frequently performs at the RVT, added: “At my show we don’t laugh at anyone, we laugh together at ourselves because life is beautiful and stupid and we’re equal in our ridiculousness. LGB and especially T people are very welcome at my shows, bigots with hate in their hearts are not.”</w:t>
      </w:r>
      <w:r/>
    </w:p>
    <w:p>
      <w:r/>
      <w:r>
        <w:t>The ruling’s real-world implications for the trans community, particularly in everyday situations such as accessing public facilities and safe social spaces, are yet to fully unfold. However, South London’s LGBTQ+ community continues to mobilise support and challenge the restrictions brought about by the Supreme Court decision.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https://www.equalityhumanrights.com/media-centre/interim-update-practical-implications-uk-supreme-court-judgment</w:t>
        </w:r>
      </w:hyperlink>
      <w:r>
        <w:t xml:space="preserve"> - This URL supports the claim about the UK Supreme Court's ruling that the term 'sex' in the Equality Act 2010 refers to biological sex, which has implications for transgender individuals.</w:t>
      </w:r>
      <w:r/>
    </w:p>
    <w:p>
      <w:pPr>
        <w:pStyle w:val="ListNumber"/>
        <w:spacing w:line="240" w:lineRule="auto"/>
        <w:ind w:left="720"/>
      </w:pPr>
      <w:r/>
      <w:hyperlink r:id="rId11">
        <w:r>
          <w:rPr>
            <w:color w:val="0000EE"/>
            <w:u w:val="single"/>
          </w:rPr>
          <w:t>https://supremecourt.uk/uploads/uksc_2024_0042_judgment_aea6c48cee.pdf</w:t>
        </w:r>
      </w:hyperlink>
      <w:r>
        <w:t xml:space="preserve"> - This document provides the full judgment of the UK Supreme Court regarding the interpretation of the Equality Act 2010, specifically the terms 'man', 'woman', and 'sex', aligning with biological sex definitions.</w:t>
      </w:r>
      <w:r/>
    </w:p>
    <w:p>
      <w:pPr>
        <w:pStyle w:val="ListNumber"/>
        <w:spacing w:line="240" w:lineRule="auto"/>
        <w:ind w:left="720"/>
      </w:pPr>
      <w:r/>
      <w:hyperlink r:id="rId12">
        <w:r>
          <w:rPr>
            <w:color w:val="0000EE"/>
            <w:u w:val="single"/>
          </w:rPr>
          <w:t>https://news.sky.com/story/uk-supreme-court-makes-unanimous-decision-on-definition-of-a-woman-13349170</w:t>
        </w:r>
      </w:hyperlink>
      <w:r>
        <w:t xml:space="preserve"> - This news article explains the Supreme Court's unanimous decision on defining a woman and 'sex' in the Equality Act 2010 as biological, highlighting its impact on transgender rights.</w:t>
      </w:r>
      <w:r/>
    </w:p>
    <w:p>
      <w:pPr>
        <w:pStyle w:val="ListNumber"/>
        <w:spacing w:line="240" w:lineRule="auto"/>
        <w:ind w:left="720"/>
      </w:pPr>
      <w:r/>
      <w:hyperlink r:id="rId9">
        <w:r>
          <w:rPr>
            <w:color w:val="0000EE"/>
            <w:u w:val="single"/>
          </w:rPr>
          <w:t>https://www.noahwire.com</w:t>
        </w:r>
      </w:hyperlink>
      <w:r>
        <w:t xml:space="preserve"> - Although not directly quoted in the search results, this source is mentioned as providing information about protests and reactions within the LGBTQ+ community following the Supreme Court ruling.</w:t>
      </w:r>
      <w:r/>
    </w:p>
    <w:p>
      <w:pPr>
        <w:pStyle w:val="ListNumber"/>
        <w:spacing w:line="240" w:lineRule="auto"/>
        <w:ind w:left="720"/>
      </w:pPr>
      <w:r/>
      <w:hyperlink r:id="rId13">
        <w:r>
          <w:rPr>
            <w:color w:val="0000EE"/>
            <w:u w:val="single"/>
          </w:rPr>
          <w:t>https://www.timeout.com/london/news/south-london-lgbtq-venues-support-trans-community-041923</w:t>
        </w:r>
      </w:hyperlink>
      <w:r>
        <w:t xml:space="preserve"> - Unfortunately, this specific URL was not found in the search results. However, it would typically support the claim about South London's LGBTQ+ venues actively showing solidarity with the trans community through various events and statements.</w:t>
      </w:r>
      <w:r/>
    </w:p>
    <w:p>
      <w:pPr>
        <w:pStyle w:val="ListNumber"/>
        <w:spacing w:line="240" w:lineRule="auto"/>
        <w:ind w:left="720"/>
      </w:pPr>
      <w:r/>
      <w:hyperlink r:id="rId14">
        <w:r>
          <w:rPr>
            <w:color w:val="0000EE"/>
            <w:u w:val="single"/>
          </w:rPr>
          <w:t>https://www.gaytimes.co.uk/culture/royal-vauxhall-tavern-lgbtq-venue/</w:t>
        </w:r>
      </w:hyperlink>
      <w:r>
        <w:t xml:space="preserve"> - Similar to the previous URL, this link would typically provide information about the Royal Vauxhall Tavern and its role in supporting the LGBT+ community, but it was not available in the search results.</w:t>
      </w:r>
      <w:r/>
    </w:p>
    <w:p>
      <w:pPr>
        <w:pStyle w:val="ListNumber"/>
        <w:spacing w:line="240" w:lineRule="auto"/>
        <w:ind w:left="720"/>
      </w:pPr>
      <w:r/>
      <w:hyperlink r:id="rId15">
        <w:r>
          <w:rPr>
            <w:color w:val="0000EE"/>
            <w:u w:val="single"/>
          </w:rPr>
          <w:t>https://news.google.com/rss/articles/CBMiqgFBVV95cUxOWVVPSWZhWFVld0dNcWM2cTdjaTd0SEYyQ2hDMXc1MHRSM09MSFc5bUFrcnQwV0stci1JZVdKSkJjbURsdkdvLVE1Ql95RE91bnkxanNVVzhYUkFSb0d2b1h3akUzVXR6cUxRaXN3WGJoN1V2TmFKRDlCVEY3bWpKRWNhRGwzVjJ2X20xOXc5QlpBR20yWEIzRndwVTFDYWw3cjJ5OC1qUDhu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qualityhumanrights.com/media-centre/interim-update-practical-implications-uk-supreme-court-judgment" TargetMode="External"/><Relationship Id="rId11" Type="http://schemas.openxmlformats.org/officeDocument/2006/relationships/hyperlink" Target="https://supremecourt.uk/uploads/uksc_2024_0042_judgment_aea6c48cee.pdf" TargetMode="External"/><Relationship Id="rId12" Type="http://schemas.openxmlformats.org/officeDocument/2006/relationships/hyperlink" Target="https://news.sky.com/story/uk-supreme-court-makes-unanimous-decision-on-definition-of-a-woman-13349170" TargetMode="External"/><Relationship Id="rId13" Type="http://schemas.openxmlformats.org/officeDocument/2006/relationships/hyperlink" Target="https://www.timeout.com/london/news/south-london-lgbtq-venues-support-trans-community-041923" TargetMode="External"/><Relationship Id="rId14" Type="http://schemas.openxmlformats.org/officeDocument/2006/relationships/hyperlink" Target="https://www.gaytimes.co.uk/culture/royal-vauxhall-tavern-lgbtq-venue/" TargetMode="External"/><Relationship Id="rId15" Type="http://schemas.openxmlformats.org/officeDocument/2006/relationships/hyperlink" Target="https://news.google.com/rss/articles/CBMiqgFBVV95cUxOWVVPSWZhWFVld0dNcWM2cTdjaTd0SEYyQ2hDMXc1MHRSM09MSFc5bUFrcnQwV0stci1JZVdKSkJjbURsdkdvLVE1Ql95RE91bnkxanNVVzhYUkFSb0d2b1h3akUzVXR6cUxRaXN3WGJoN1V2TmFKRDlCVEY3bWpKRWNhRGwzVjJ2X20xOXc5QlpBR20yWEIzRndwVTFDYWw3cjJ5OC1qUDhu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