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Win a £2.8 million Cotswolds mansion in a luxury property raffle with charity donations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Stow-on-the-Wold, a picturesque medieval market town nestled in the heart of the Cotswolds, is currently hosting an enticing property prize draw that offers a unique chance for aspiring homeowners to win a luxurious residence valued at £2.8 million. The draw, organised by Raffle House, is noteworthy for making the opulent lifestyle associated with celebrity residents, such as David and Victoria Beckham, Kate Moss, and Jeremy Clarkson, more accessible to the general public.</w:t>
      </w:r>
      <w:r/>
    </w:p>
    <w:p>
      <w:r/>
      <w:r>
        <w:t>The property in question is a six-bedroom, 4,000 sq ft home equipped with high-end features typical of a wealthy rural retreat. Situated just a 15-minute drive from Clarkson's Diddly Squat Farm Shop and in proximity to the renowned Daylesford Farm, noted for its organic produce, the house also offers various amenities such as a boot room, bespoke dog bed, and alfresco dining options. The elegantly designed interior includes an eat-in kitchen, a separate dining area, and a stylish family room with bi-fold doors that lead to a stone terrace. Additionally, the house boasts a snug sitting room, study, and a cellar, with six en suite bedrooms located on the upper floors.</w:t>
      </w:r>
      <w:r/>
    </w:p>
    <w:p>
      <w:r/>
      <w:r>
        <w:t>James Mieville, executive director of Raffle House, commented on the appeal of the region, stating, "For many it's the perfect blend of country and city living," highlighting the property’s advantageous location that ensures access to London within 90 minutes. Reflecting the luxury market's trends, Mieville remarked on the desirability of such homes, adding that the company offers a cash alternative for those who may prefer it.</w:t>
      </w:r>
      <w:r/>
    </w:p>
    <w:p>
      <w:r/>
      <w:r>
        <w:t>The draw features an accessible entry point, with tickets starting at £10, allowing participants 15 chances to secure the property. Notably, a portion of each ticket sale is donated to charity, providing entrants with an ethical incentive to participate. Potential entrants also have the option of making a free postal entry. Unlike similar competitions run by other companies, Raffle House lets consumers pick from a variety of 20 charities to allocate their donations.</w:t>
      </w:r>
      <w:r/>
    </w:p>
    <w:p>
      <w:r/>
      <w:r>
        <w:t>Entries for the draw will remain open until June 30, with the winner expected to be announced on July 7. Participants who enter before May 31 will also have the chance to win a Range Rover in a bonus draw, adding an extra layer of excitement to the competition.</w:t>
      </w:r>
      <w:r/>
    </w:p>
    <w:p>
      <w:r/>
      <w:r>
        <w:t>This initiative highlights the blend of luxury and philanthropy, making high-end living a tangible possibility for those willing to invest a nominal amount while also supporting charitable causes.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https://www.shropshirestar.com/_flags/affiliates/2025/02/21/more-details-emerge-about-stunning-new-28m-raffle-house-dream-prize/</w:t>
        </w:r>
      </w:hyperlink>
      <w:r>
        <w:t xml:space="preserve"> - This article provides details about Raffle House's £2.8 million dream home prize, including its location in Alveston, Warwickshire, and the property's features such as five bedrooms, an open-plan kitchen/living room, and a gym.</w:t>
      </w:r>
      <w:r/>
    </w:p>
    <w:p>
      <w:pPr>
        <w:pStyle w:val="ListNumber"/>
        <w:spacing w:line="240" w:lineRule="auto"/>
        <w:ind w:left="720"/>
      </w:pPr>
      <w:r/>
      <w:hyperlink r:id="rId11">
        <w:r>
          <w:rPr>
            <w:color w:val="0000EE"/>
            <w:u w:val="single"/>
          </w:rPr>
          <w:t>https://www.bucksherald.co.uk/recommended/more-details-emerge-about-raffle-houses-stunning-new-ps28m-dream-home-prize-5001143</w:t>
        </w:r>
      </w:hyperlink>
      <w:r>
        <w:t xml:space="preserve"> - This source discusses the £2.8 million Warwickshire home offered by Raffle House, highlighting its modern design, spacious living areas, and the opportunity for participants to win both the Wiltshire and Warwickshire properties.</w:t>
      </w:r>
      <w:r/>
    </w:p>
    <w:p>
      <w:pPr>
        <w:pStyle w:val="ListNumber"/>
        <w:spacing w:line="240" w:lineRule="auto"/>
        <w:ind w:left="720"/>
      </w:pPr>
      <w:r/>
      <w:hyperlink r:id="rId12">
        <w:r>
          <w:rPr>
            <w:color w:val="0000EE"/>
            <w:u w:val="single"/>
          </w:rPr>
          <w:t>https://www.countryandtownhouse.com/competitions/raffle-house-warwickshire/</w:t>
        </w:r>
      </w:hyperlink>
      <w:r>
        <w:t xml:space="preserve"> - This article details the £2.8 million Warwickshire dream home offered by Raffle House, emphasizing its contemporary design, spacious living areas, and the chance to win a Maserati Grecale worth £65,000.</w:t>
      </w:r>
      <w:r/>
    </w:p>
    <w:p>
      <w:pPr>
        <w:pStyle w:val="ListNumber"/>
        <w:spacing w:line="240" w:lineRule="auto"/>
        <w:ind w:left="720"/>
      </w:pPr>
      <w:r/>
      <w:hyperlink r:id="rId13">
        <w:r>
          <w:rPr>
            <w:color w:val="0000EE"/>
            <w:u w:val="single"/>
          </w:rPr>
          <w:t>https://www.warwickshireworld.com/news/people/luxury-ps28m-house-near-leamington-and-warwick-could-be-yours-for-just-ps10-5022585</w:t>
        </w:r>
      </w:hyperlink>
      <w:r>
        <w:t xml:space="preserve"> - This source provides information about the £2.8 million house near Leamington and Warwick offered by Raffle House, including its location in Alveston, the property's features, and the entry process for the draw.</w:t>
      </w:r>
      <w:r/>
    </w:p>
    <w:p>
      <w:pPr>
        <w:pStyle w:val="ListNumber"/>
        <w:spacing w:line="240" w:lineRule="auto"/>
        <w:ind w:left="720"/>
      </w:pPr>
      <w:r/>
      <w:hyperlink r:id="rId14">
        <w:r>
          <w:rPr>
            <w:color w:val="0000EE"/>
            <w:u w:val="single"/>
          </w:rPr>
          <w:t>https://www.bucksherald.co.uk/recommended/see-inside-this-ps28m-dream-house-you-could-win-for-a-tenner-5015015</w:t>
        </w:r>
      </w:hyperlink>
      <w:r>
        <w:t xml:space="preserve"> - This article offers an inside look at the £2.8 million dream house in Alveston, detailing its modern design, spacious living areas, and the opportunity to win the property through Raffle House's draw.</w:t>
      </w:r>
      <w:r/>
    </w:p>
    <w:p>
      <w:pPr>
        <w:pStyle w:val="ListNumber"/>
        <w:spacing w:line="240" w:lineRule="auto"/>
        <w:ind w:left="720"/>
      </w:pPr>
      <w:r/>
      <w:hyperlink r:id="rId15">
        <w:r>
          <w:rPr>
            <w:color w:val="0000EE"/>
            <w:u w:val="single"/>
          </w:rPr>
          <w:t>https://www.bucksherald.co.uk/recommended/raffle-house-ps28-million-warwickshire-home-maserati-grecale-5043639</w:t>
        </w:r>
      </w:hyperlink>
      <w:r>
        <w:t xml:space="preserve"> - This source discusses the £2.8 million Warwickshire dream home offered by Raffle House, highlighting its features, the chance to win a Maserati Grecale worth £65,000, and the entry process for the draw.</w:t>
      </w:r>
      <w:r/>
    </w:p>
    <w:p>
      <w:pPr>
        <w:pStyle w:val="ListNumber"/>
        <w:spacing w:line="240" w:lineRule="auto"/>
        <w:ind w:left="720"/>
      </w:pPr>
      <w:r/>
      <w:hyperlink r:id="rId16">
        <w:r>
          <w:rPr>
            <w:color w:val="0000EE"/>
            <w:u w:val="single"/>
          </w:rPr>
          <w:t>https://www.dailymail.co.uk/news/article-14671283/Get-Beckhams-neighbours-just-10-Dream-2-8m-mansion-heart-celeb-heavy-Cotswolds-grabs-raffle.html?ns_mchannel=rss&amp;ns_campaign=1490&amp;ito=1490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hropshirestar.com/_flags/affiliates/2025/02/21/more-details-emerge-about-stunning-new-28m-raffle-house-dream-prize/" TargetMode="External"/><Relationship Id="rId11" Type="http://schemas.openxmlformats.org/officeDocument/2006/relationships/hyperlink" Target="https://www.bucksherald.co.uk/recommended/more-details-emerge-about-raffle-houses-stunning-new-ps28m-dream-home-prize-5001143" TargetMode="External"/><Relationship Id="rId12" Type="http://schemas.openxmlformats.org/officeDocument/2006/relationships/hyperlink" Target="https://www.countryandtownhouse.com/competitions/raffle-house-warwickshire/" TargetMode="External"/><Relationship Id="rId13" Type="http://schemas.openxmlformats.org/officeDocument/2006/relationships/hyperlink" Target="https://www.warwickshireworld.com/news/people/luxury-ps28m-house-near-leamington-and-warwick-could-be-yours-for-just-ps10-5022585" TargetMode="External"/><Relationship Id="rId14" Type="http://schemas.openxmlformats.org/officeDocument/2006/relationships/hyperlink" Target="https://www.bucksherald.co.uk/recommended/see-inside-this-ps28m-dream-house-you-could-win-for-a-tenner-5015015" TargetMode="External"/><Relationship Id="rId15" Type="http://schemas.openxmlformats.org/officeDocument/2006/relationships/hyperlink" Target="https://www.bucksherald.co.uk/recommended/raffle-house-ps28-million-warwickshire-home-maserati-grecale-5043639" TargetMode="External"/><Relationship Id="rId16" Type="http://schemas.openxmlformats.org/officeDocument/2006/relationships/hyperlink" Target="https://www.dailymail.co.uk/news/article-14671283/Get-Beckhams-neighbours-just-10-Dream-2-8m-mansion-heart-celeb-heavy-Cotswolds-grabs-raffle.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