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Northern Ireland family faces rare childhood cancer diagnosis with community support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family from Northern Ireland is grappling with the emotional impact of a rare cancer diagnosis affecting their two-year-old daughter. The situation has prompted widespread sympathy and concern within the community as the parents come to terms with an array of complex medical terminology and the challenges ahead.</w:t>
      </w:r>
      <w:r/>
    </w:p>
    <w:p>
      <w:r/>
      <w:r>
        <w:t>The family, whose identity has not been disclosed for privacy reasons, expressed the harrowing experience of learning about their daughter’s condition, stating, "So many scary words and all about our little girl." This reflection underscores the fear and uncertainty that accompanies such an unexpected diagnosis at such a young age.</w:t>
      </w:r>
      <w:r/>
    </w:p>
    <w:p>
      <w:r/>
      <w:r>
        <w:t>The specific type of cancer has not been detailed, but rare childhood cancers are often less understood and can pose significant treatment challenges. Experts indicate that early diagnosis is critical in these instances. However, the family now faces a medical journey potentially filled with intensive treatments, regular hospital visits, and complex healthcare decisions.</w:t>
      </w:r>
      <w:r/>
    </w:p>
    <w:p>
      <w:r/>
      <w:r>
        <w:t>Support from the local community has been evident, with various fundraising initiatives emerging to assist the family with medical costs, travel expenses related to treatments, and additional needs arising from their daughter’s condition. Friends, neighbours, and local organisations have begun rallying support, demonstrating the importance of community solidarity in times of personal crisis.</w:t>
      </w:r>
      <w:r/>
    </w:p>
    <w:p>
      <w:r/>
      <w:r>
        <w:t>The family has expressed their intentions to share their journey publicly, hoping to raise awareness about rare childhood cancers and the challenges families face. They aim to connect with other parents who have navigated similar experiences, fostering a network of support and understanding.</w:t>
      </w:r>
      <w:r/>
    </w:p>
    <w:p>
      <w:r/>
      <w:r>
        <w:t>As the family embarks on this difficult path, they are met with an overwhelming sense of love and encouragement from their community, which remains hopeful for a positive outcome amid the challenges posed by this diagnosis.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https://childrenscancerunit.com/</w:t>
        </w:r>
      </w:hyperlink>
      <w:r>
        <w:t xml:space="preserve"> - The Children’s Cancer Unit Charity provides specialized care and support for children diagnosed with cancer in Northern Ireland, aligning with the article's mention of intensive treatments and complex healthcare decisions.</w:t>
      </w:r>
      <w:r/>
    </w:p>
    <w:p>
      <w:pPr>
        <w:pStyle w:val="ListNumber"/>
        <w:spacing w:line="240" w:lineRule="auto"/>
        <w:ind w:left="720"/>
      </w:pPr>
      <w:r/>
      <w:hyperlink r:id="rId11">
        <w:r>
          <w:rPr>
            <w:color w:val="0000EE"/>
            <w:u w:val="single"/>
          </w:rPr>
          <w:t>https://cancerfundforchildren.com/</w:t>
        </w:r>
      </w:hyperlink>
      <w:r>
        <w:t xml:space="preserve"> - Cancer Fund for Children offers support services for children and young people impacted by cancer across the island of Ireland, reflecting the community's efforts to assist families with medical costs and related expenses.</w:t>
      </w:r>
      <w:r/>
    </w:p>
    <w:p>
      <w:pPr>
        <w:pStyle w:val="ListNumber"/>
        <w:spacing w:line="240" w:lineRule="auto"/>
        <w:ind w:left="720"/>
      </w:pPr>
      <w:r/>
      <w:hyperlink r:id="rId12">
        <w:r>
          <w:rPr>
            <w:color w:val="0000EE"/>
            <w:u w:val="single"/>
          </w:rPr>
          <w:t>https://nirdp.org.uk/get-involved/</w:t>
        </w:r>
      </w:hyperlink>
      <w:r>
        <w:t xml:space="preserve"> - The Northern Ireland Rare Disease Partnership engages in fundraising and support activities for individuals with rare diseases, demonstrating community solidarity in times of personal crisis.</w:t>
      </w:r>
      <w:r/>
    </w:p>
    <w:p>
      <w:pPr>
        <w:pStyle w:val="ListNumber"/>
        <w:spacing w:line="240" w:lineRule="auto"/>
        <w:ind w:left="720"/>
      </w:pPr>
      <w:r/>
      <w:hyperlink r:id="rId13">
        <w:r>
          <w:rPr>
            <w:color w:val="0000EE"/>
            <w:u w:val="single"/>
          </w:rPr>
          <w:t>https://www.friendsofthecancercentre.com/fundraise/community/</w:t>
        </w:r>
      </w:hyperlink>
      <w:r>
        <w:t xml:space="preserve"> - Friends of the Cancer Centre's community fundraising groups across Northern Ireland raise vital funds and awareness, exemplifying local support for families facing cancer diagnoses.</w:t>
      </w:r>
      <w:r/>
    </w:p>
    <w:p>
      <w:pPr>
        <w:pStyle w:val="ListNumber"/>
        <w:spacing w:line="240" w:lineRule="auto"/>
        <w:ind w:left="720"/>
      </w:pPr>
      <w:r/>
      <w:hyperlink r:id="rId14">
        <w:r>
          <w:rPr>
            <w:color w:val="0000EE"/>
            <w:u w:val="single"/>
          </w:rPr>
          <w:t>https://childrenscancerunit.com/aflac-northern-ireland-raises-70000-to-support-children-living-with-cancer/</w:t>
        </w:r>
      </w:hyperlink>
      <w:r>
        <w:t xml:space="preserve"> - Aflac Northern Ireland's fundraising efforts, including a £70,000 donation, support children living with cancer, highlighting the community's commitment to assisting affected families.</w:t>
      </w:r>
      <w:r/>
    </w:p>
    <w:p>
      <w:pPr>
        <w:pStyle w:val="ListNumber"/>
        <w:spacing w:line="240" w:lineRule="auto"/>
        <w:ind w:left="720"/>
      </w:pPr>
      <w:r/>
      <w:hyperlink r:id="rId15">
        <w:r>
          <w:rPr>
            <w:color w:val="0000EE"/>
            <w:u w:val="single"/>
          </w:rPr>
          <w:t>https://belfasttrust.hscni.net/services/cancer/types/childrens-cancers/</w:t>
        </w:r>
      </w:hyperlink>
      <w:r>
        <w:t xml:space="preserve"> - The Belfast Health &amp; Social Care Trust provides specialized treatment for children's cancers, emphasizing the importance of early diagnosis and comprehensive care for young patients.</w:t>
      </w:r>
      <w:r/>
    </w:p>
    <w:p>
      <w:pPr>
        <w:pStyle w:val="ListNumber"/>
        <w:spacing w:line="240" w:lineRule="auto"/>
        <w:ind w:left="720"/>
      </w:pPr>
      <w:r/>
      <w:hyperlink r:id="rId16">
        <w:r>
          <w:rPr>
            <w:color w:val="0000EE"/>
            <w:u w:val="single"/>
          </w:rPr>
          <w:t>https://m.belfasttelegraph.co.uk/news/courts/belfast-man-tried-to-headbutt-elderly-mother-in-row-over-nintendo-console-court-told/a1944336304.html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hildrenscancerunit.com/" TargetMode="External"/><Relationship Id="rId11" Type="http://schemas.openxmlformats.org/officeDocument/2006/relationships/hyperlink" Target="https://cancerfundforchildren.com/" TargetMode="External"/><Relationship Id="rId12" Type="http://schemas.openxmlformats.org/officeDocument/2006/relationships/hyperlink" Target="https://nirdp.org.uk/get-involved/" TargetMode="External"/><Relationship Id="rId13" Type="http://schemas.openxmlformats.org/officeDocument/2006/relationships/hyperlink" Target="https://www.friendsofthecancercentre.com/fundraise/community/" TargetMode="External"/><Relationship Id="rId14" Type="http://schemas.openxmlformats.org/officeDocument/2006/relationships/hyperlink" Target="https://childrenscancerunit.com/aflac-northern-ireland-raises-70000-to-support-children-living-with-cancer/" TargetMode="External"/><Relationship Id="rId15" Type="http://schemas.openxmlformats.org/officeDocument/2006/relationships/hyperlink" Target="https://belfasttrust.hscni.net/services/cancer/types/childrens-cancers/" TargetMode="External"/><Relationship Id="rId16" Type="http://schemas.openxmlformats.org/officeDocument/2006/relationships/hyperlink" Target="https://m.belfasttelegraph.co.uk/news/courts/belfast-man-tried-to-headbutt-elderly-mother-in-row-over-nintendo-console-court-told/a1944336304.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