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Senior nurse struck off after tribunal uncovers decades of sexual harassment at South London NHS Trust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senior nurse has been struck off from the Nursing and Midwifery Council (NMC) register following serious allegations of sexual assault and harassment. The actions of Niyi Okegbola were under scrutiny after a colleague, referred to as Holly, reported him to their employer, South London and Maudsley NHS Foundation Trust (SLAM), four years ago. Holly alleged that Okegbola sexually assaulted her on Trust premises, prompting an extensive investigation that ultimately concluded without any action against him.</w:t>
      </w:r>
      <w:r/>
    </w:p>
    <w:p>
      <w:r/>
      <w:r>
        <w:t>After an 18-month inquiry, Trust managers informed Holly that her complaint did not meet the necessary threshold for further action, leading her to escalate the matter to the NMC. The Council subsequently found that 35 allegations against Okegbola were substantiated, revealing behaviours that were deemed "sexually motivated" and affecting Holly and four other staff members between 2019 and 2022. Notably, the tribunal concluded that it was likely Okegbola had inappropriately touched or attempted to touch the breasts of two colleagues.</w:t>
      </w:r>
      <w:r/>
    </w:p>
    <w:p>
      <w:r/>
      <w:r>
        <w:t>The NMC's tribunal highlighted numerous breaches of professional boundaries by Okegbola, including extended harassment of multiple colleagues. Following these findings, Holly expressed her disappointment in the Trust’s handling of the matter, alleging that SLAM fosters a “culture of acceptance” regarding such behaviour. "There is a complete lack of awareness about these things happening in the NHS," she remarked in an interview with The Independent. "It feels like a massive let-down from the trust.”</w:t>
      </w:r>
      <w:r/>
    </w:p>
    <w:p>
      <w:r/>
      <w:r>
        <w:t>Despite the seriousness of her allegations, Holly was informed in 2022 that Okegbola would only receive a formal warning and return to work, responsible for the care of young and vulnerable patients. This prompted her to file a report with the NMC. In January 2022, evidence surfaced indicating Trust officials had discussed whether to refer the case to the NMC but concluded that no referral would be made at that time.</w:t>
      </w:r>
      <w:r/>
    </w:p>
    <w:p>
      <w:r/>
      <w:r>
        <w:t>Holly's referral led to a two-year investigation by the NMC, during which additional women came forward with their own accusations against Okegbola. One particularly troubling detail revealed in the proceedings included a comment made by Okegbola about a mentally unwell 14-year-old girl, conveying a disturbing attitude towards his responsibilities.</w:t>
      </w:r>
      <w:r/>
    </w:p>
    <w:p>
      <w:r/>
      <w:r>
        <w:t>During the NMC hearing, it was revealed that many staff members were hesitant to report misconduct, citing fears that their complaints would not be taken seriously. Holly also attempted to alert the police, but was advised that the incident was a matter for the Trust to handle, given that it took place on their premises.</w:t>
      </w:r>
      <w:r/>
    </w:p>
    <w:p>
      <w:r/>
      <w:r>
        <w:t>The Independent reports that the issue of sexual harassment in the NHS is widespread, with over 27,000 NHS staff members reporting experiencing unwanted sexual behaviour, according to figures released in March 2025. Within SLAM, the rate was slightly higher at 4.06%. The Trust has been identified as an outlier concerning sexual safety in recent surveys of trainee staff.</w:t>
      </w:r>
      <w:r/>
    </w:p>
    <w:p>
      <w:r/>
      <w:r>
        <w:t>Alison Millar, a lawyer representing Holly, remarked on the serious failings within healthcare organisations in addressing sexual harassment. "It’s really unacceptable that this happened in 2021," she said, noting that NHS trusts are mandated to implement sexual safety policies.</w:t>
      </w:r>
      <w:r/>
    </w:p>
    <w:p>
      <w:r/>
      <w:r>
        <w:t>In response to the tribunal's findings, a spokesperson for the South London and Maudsley NHS Foundation Trust expressed strong condemnation of Okegbola's actions, stating that there is no place for such behaviour within the NHS. The Trust confirmed that Okegbola is no longer employed there and has reached out to affected staff, offering support and counselling.</w:t>
      </w:r>
      <w:r/>
    </w:p>
    <w:p>
      <w:r/>
      <w:r>
        <w:t>The NMC has reiterated the importance of making appropriate referrals in cases of sexual misconduct, stating that penalties such as striking off are common when allegations are proven in hearings. Paul Johnson, Deputy Director of Professional Regulation at the NMC, underscored the critical nature of recognising and acting on concerns surrounding sexual misconduct within healthcare settings.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https://www.newsshopper.co.uk/news/24642701.bethlem-royal-hospital-nurse-banned-sexual-misconduct/</w:t>
        </w:r>
      </w:hyperlink>
      <w:r>
        <w:t xml:space="preserve"> - This article reports on Niyi Okegbola being banned from the nursing profession after multiple allegations of sexual misconduct, including inappropriate comments about a 14-year-old patient and unwanted physical contact with colleagues.</w:t>
      </w:r>
      <w:r/>
    </w:p>
    <w:p>
      <w:pPr>
        <w:pStyle w:val="ListNumber"/>
        <w:spacing w:line="240" w:lineRule="auto"/>
        <w:ind w:left="720"/>
      </w:pPr>
      <w:r/>
      <w:hyperlink r:id="rId11">
        <w:r>
          <w:rPr>
            <w:color w:val="0000EE"/>
            <w:u w:val="single"/>
          </w:rPr>
          <w:t>https://www.newsshopper.co.uk/news/24503569.south-london-maudsley-psychiatrist-harassed-colleagues/</w:t>
        </w:r>
      </w:hyperlink>
      <w:r>
        <w:t xml:space="preserve"> - This piece details a psychiatrist at South London and Maudsley NHS Foundation Trust who sexually harassed junior colleagues, highlighting issues within the Trust regarding handling such allegations.</w:t>
      </w:r>
      <w:r/>
    </w:p>
    <w:p>
      <w:pPr>
        <w:pStyle w:val="ListNumber"/>
        <w:spacing w:line="240" w:lineRule="auto"/>
        <w:ind w:left="720"/>
      </w:pPr>
      <w:r/>
      <w:hyperlink r:id="rId12">
        <w:r>
          <w:rPr>
            <w:color w:val="0000EE"/>
            <w:u w:val="single"/>
          </w:rPr>
          <w:t>https://www.theguardian.com/society/article/2024/jul/09/nursing-and-midwifery-council-review-safety-threat</w:t>
        </w:r>
      </w:hyperlink>
      <w:r>
        <w:t xml:space="preserve"> - A review found a 'dysfunctional' culture at the Nursing and Midwifery Council, with staff expressing concerns over safeguarding decisions and a toxic environment, potentially affecting public safety.</w:t>
      </w:r>
      <w:r/>
    </w:p>
    <w:p>
      <w:pPr>
        <w:pStyle w:val="ListNumber"/>
        <w:spacing w:line="240" w:lineRule="auto"/>
        <w:ind w:left="720"/>
      </w:pPr>
      <w:r/>
      <w:hyperlink r:id="rId13">
        <w:r>
          <w:rPr>
            <w:color w:val="0000EE"/>
            <w:u w:val="single"/>
          </w:rPr>
          <w:t>https://www.londonworld.com/your-london/southwark/disabled-staff-at-the-south-london-and-maudsley-trust-are-twice-as-likely-to-experience-bullying-from-manager-4371151</w:t>
        </w:r>
      </w:hyperlink>
      <w:r>
        <w:t xml:space="preserve"> - This article highlights that disabled staff at South London and Maudsley NHS Foundation Trust are twice as likely to experience bullying, harassment, or abuse from their managers compared to non-disabled colleagues.</w:t>
      </w:r>
      <w:r/>
    </w:p>
    <w:p>
      <w:pPr>
        <w:pStyle w:val="ListNumber"/>
        <w:spacing w:line="240" w:lineRule="auto"/>
        <w:ind w:left="720"/>
      </w:pPr>
      <w:r/>
      <w:hyperlink r:id="rId14">
        <w:r>
          <w:rPr>
            <w:color w:val="0000EE"/>
            <w:u w:val="single"/>
          </w:rPr>
          <w:t>https://www.cqc.org.uk/press-release/cqc-publishes-report-mental-health-services-run-south-london-and-maudsley-nhs</w:t>
        </w:r>
      </w:hyperlink>
      <w:r>
        <w:t xml:space="preserve"> - The Care Quality Commission's report on South London and Maudsley NHS Foundation Trust's mental health services notes challenges in staffing and safety, with some staff describing a high number of incidents involving physical aggression.</w:t>
      </w:r>
      <w:r/>
    </w:p>
    <w:p>
      <w:pPr>
        <w:pStyle w:val="ListNumber"/>
        <w:spacing w:line="240" w:lineRule="auto"/>
        <w:ind w:left="720"/>
      </w:pPr>
      <w:r/>
      <w:hyperlink r:id="rId15">
        <w:r>
          <w:rPr>
            <w:color w:val="0000EE"/>
            <w:u w:val="single"/>
          </w:rPr>
          <w:t>https://www.39essex.com/information-hub/case/london-borough-southwark-v-p-aa-and-south-london-and-maudsley-nhs-foundation</w:t>
        </w:r>
      </w:hyperlink>
      <w:r>
        <w:t xml:space="preserve"> - This legal case summary discusses incidents involving the South London and Maudsley NHS Foundation Trust, including allegations of abuse and the Trust's response to such claims.</w:t>
      </w:r>
      <w:r/>
    </w:p>
    <w:p>
      <w:pPr>
        <w:pStyle w:val="ListNumber"/>
        <w:spacing w:line="240" w:lineRule="auto"/>
        <w:ind w:left="720"/>
      </w:pPr>
      <w:r/>
      <w:hyperlink r:id="rId16">
        <w:r>
          <w:rPr>
            <w:color w:val="0000EE"/>
            <w:u w:val="single"/>
          </w:rPr>
          <w:t>https://www.independent.co.uk/news/health/nhs-sexual-assault-nursing-and-midwifery-council-b2740778.html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ewsshopper.co.uk/news/24642701.bethlem-royal-hospital-nurse-banned-sexual-misconduct/" TargetMode="External"/><Relationship Id="rId11" Type="http://schemas.openxmlformats.org/officeDocument/2006/relationships/hyperlink" Target="https://www.newsshopper.co.uk/news/24503569.south-london-maudsley-psychiatrist-harassed-colleagues/" TargetMode="External"/><Relationship Id="rId12" Type="http://schemas.openxmlformats.org/officeDocument/2006/relationships/hyperlink" Target="https://www.theguardian.com/society/article/2024/jul/09/nursing-and-midwifery-council-review-safety-threat" TargetMode="External"/><Relationship Id="rId13" Type="http://schemas.openxmlformats.org/officeDocument/2006/relationships/hyperlink" Target="https://www.londonworld.com/your-london/southwark/disabled-staff-at-the-south-london-and-maudsley-trust-are-twice-as-likely-to-experience-bullying-from-manager-4371151" TargetMode="External"/><Relationship Id="rId14" Type="http://schemas.openxmlformats.org/officeDocument/2006/relationships/hyperlink" Target="https://www.cqc.org.uk/press-release/cqc-publishes-report-mental-health-services-run-south-london-and-maudsley-nhs" TargetMode="External"/><Relationship Id="rId15" Type="http://schemas.openxmlformats.org/officeDocument/2006/relationships/hyperlink" Target="https://www.39essex.com/information-hub/case/london-borough-southwark-v-p-aa-and-south-london-and-maudsley-nhs-foundation" TargetMode="External"/><Relationship Id="rId16" Type="http://schemas.openxmlformats.org/officeDocument/2006/relationships/hyperlink" Target="https://www.independent.co.uk/news/health/nhs-sexual-assault-nursing-and-midwifery-council-b2740778.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