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contaminated water in North Yorkshire signals wider national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regarding water quality in North Yorkshire have taken centre stage as experts warn that bacteria contaminating the region's water supply could pose risks beyond local taps, potentially affecting supplies across the country. Recent tests revealed alarmingly high levels of coliform bacteria in the water accessible to residents in High Bentham, Low Bentham, and Burton in Lonsdale. This prompted Yorkshire Water to issue an urgent 'do not drink' warning, advising residents to boil their water before use—an immediate response aimed at safeguarding public health.</w:t>
      </w:r>
      <w:r/>
    </w:p>
    <w:p>
      <w:r/>
      <w:r>
        <w:t xml:space="preserve">The discovery of these bacteria, which are commonly found in the digestive systems of humans and animals, indicates potential contamination from human or animal waste. According to Dr Simon Clarke, an infectious disease specialist at the University of Reading, the underlying issues contributing to this contamination can be observed nationwide. He noted, “The water and sewage infrastructure in this country is leading to regular sewage discharges into rivers, therefore there is a greater environmental spread of these bacteria.” </w:t>
      </w:r>
      <w:r/>
    </w:p>
    <w:p>
      <w:r/>
      <w:r>
        <w:t>Interestingly, Yorkshire Water's precautionary measures came amidst a backdrop of increased concern over the adequacy of the UK's water infrastructure. Pressure on this ageing system has been exacerbated by rising temperatures and dry weather conditions. Dr Jonathan Paul from Royal Holloway, University of London, highlighted that such environmental conditions may lead water companies to tap into less stable water supplies, further complicating the management of safe drinking water. Elevated temperatures can also impact treatment facilities; as Dr Paul stated, potential lapses in the disinfection process could lead to unsafe water reaching consumers.</w:t>
      </w:r>
      <w:r/>
    </w:p>
    <w:p>
      <w:r/>
      <w:r>
        <w:t>Similar patterns of contamination have surfaced across other regions, highlighting a pressing need for systemic improvement. Earlier this year, athletes in England's historic Boat Race were cautioned against swimming in the Thames due to elevated levels of E. coli—more than twice the safe limit—which were attributed to untreated sewage discharges during extreme weather conditions. This incident echoed warnings issued by the River Action campaign, underscoring the escalating issues of sewage management across the UK. The volume of raw sewage released in 2023 surpassed 3.6 million hours, more than doubling the figures from the previous year, prompting a national debate about the efficacy of privatised water management systems.</w:t>
      </w:r>
      <w:r/>
    </w:p>
    <w:p>
      <w:r/>
      <w:r>
        <w:t>The presence of coliform bacteria, while alarming, is only a portion of the public health concerns. Professor Paul Hunter from the University of East Anglia expressed that while healthy individuals may not face severe illness from these bacteria, their presence often signals that more dangerous pathogens could be present. Particularly concerning are strains such as Shigatoxigenic E. coli (STEC), which can lead to severe gastrointestinal diseases and pose serious risks, especially to vulnerable populations.</w:t>
      </w:r>
      <w:r/>
    </w:p>
    <w:p>
      <w:r/>
      <w:r>
        <w:t>In light of these recent developments, Yorkshire Water has reassured the public of their commitment to water safety, stating, “We regularly check our drinking water to make sure it meets our high standards,” and that boiling water effectively removes harmful organisms. Nevertheless, the situation underscores a need for structural changes and improvements in how water quality is monitored and ensured, especially amidst the ongoing challenges posed by an increasingly unpredictable climate.</w:t>
      </w:r>
      <w:r/>
    </w:p>
    <w:p>
      <w:r/>
      <w:r>
        <w:t>As the region grapples with these urgent health concerns, it is clear that immediate action and long-term strategies are essential to protect public health and restore confidence in the safety of water supplies across the nation.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https://www.dailymail.co.uk/health/article-14711757/Experts-warn-bacteria-Yorkshire-water-country-risk.html?ns_mchannel=rss&amp;ns_campaign=1490&amp;ito=1490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https://www.reuters.com/world/uk/boat-race-rowers-told-avoid-water-uk-sewage-dumping-surges-2024-03-27/</w:t>
        </w:r>
      </w:hyperlink>
      <w:r>
        <w:t xml:space="preserve"> - In March 2024, rowers in Britain's University Boat Race were advised to avoid the River Thames due to dangerously high E. coli levels, attributed to a surge in sewage dumping. Official data revealed that raw sewage was discharged for over 3.6 million hours in 2023, more than doubling the previous year's figures. This contamination raised concerns about public health and intensified debates over the privatization of water infrastructure and regulatory effectiveness. Organizers implemented precautionary measures, including covering wounds and regular hand-washing, to mitigate health risks during the event.</w:t>
      </w:r>
      <w:r/>
    </w:p>
    <w:p>
      <w:pPr>
        <w:pStyle w:val="ListNumber"/>
        <w:spacing w:line="240" w:lineRule="auto"/>
        <w:ind w:left="720"/>
      </w:pPr>
      <w:r/>
      <w:hyperlink r:id="rId12">
        <w:r>
          <w:rPr>
            <w:color w:val="0000EE"/>
            <w:u w:val="single"/>
          </w:rPr>
          <w:t>https://apnews.com/article/ba9f1afbf42f8a9fcce6621c10a28c4f</w:t>
        </w:r>
      </w:hyperlink>
      <w:r>
        <w:t xml:space="preserve"> - In March 2024, participants in England's historic Boat Race were issued health warnings due to elevated E. coli levels in the River Thames. Testing by the River Action campaign group found E. coli levels averaging 2,863 CFU per 100ml, significantly exceeding the safe limit of 1,000 CFU. The contamination, linked to sewage discharge by Thames Water, posed risks such as intestinal infections. Precautionary measures, including covering wounds and avoiding swallowing river water, were advised to protect the health of the athletes.</w:t>
      </w:r>
      <w:r/>
    </w:p>
    <w:p>
      <w:pPr>
        <w:pStyle w:val="ListNumber"/>
        <w:spacing w:line="240" w:lineRule="auto"/>
        <w:ind w:left="720"/>
      </w:pPr>
      <w:r/>
      <w:hyperlink r:id="rId11">
        <w:r>
          <w:rPr>
            <w:color w:val="0000EE"/>
            <w:u w:val="single"/>
          </w:rPr>
          <w:t>https://dwi.gov.uk/water-companies/improvement-programmes/yorkshire-water-improvement-programmes/yks-2024-00001/</w:t>
        </w:r>
      </w:hyperlink>
      <w:r>
        <w:t xml:space="preserve"> - In January 2024, the Drinking Water Inspectorate issued a notice to Yorkshire Water Services Limited regarding significant risks associated with supplying water from Chellow Heights Water Treatment Works. The notice highlighted failures in the treatment process to prevent coliforms and E. coli from entering the water supply, posing potential dangers to human health. The company was required to address these issues promptly to ensure the safety and wholesomeness of the water provided to consumers.</w:t>
      </w:r>
      <w:r/>
    </w:p>
    <w:p>
      <w:pPr>
        <w:pStyle w:val="ListNumber"/>
        <w:spacing w:line="240" w:lineRule="auto"/>
        <w:ind w:left="720"/>
      </w:pPr>
      <w:r/>
      <w:hyperlink r:id="rId15">
        <w:r>
          <w:rPr>
            <w:color w:val="0000EE"/>
            <w:u w:val="single"/>
          </w:rPr>
          <w:t>https://wavcrg.wetherby.info/2024/12/14/river-wharfe-revealed-to-have-concerning-pollution-levels/</w:t>
        </w:r>
      </w:hyperlink>
      <w:r>
        <w:t xml:space="preserve"> - In December 2024, testing by Wetherby and Villages Clean River Group, in partnership with Surfers Against Sewage, Watershed, and York University, revealed alarming pollution levels in the River Wharfe at Wetherby. Over a week of monitoring in August 2024, 17 sites were analyzed, with Wetherby often recording higher levels of harmful bacteria and pollutants compared to Ilkley. The tests showed consistently high levels of E. coli and coliform bacteria, indicators of fecal contamination, raising concerns about public health and the need for environmental intervention.</w:t>
      </w:r>
      <w:r/>
    </w:p>
    <w:p>
      <w:pPr>
        <w:pStyle w:val="ListNumber"/>
        <w:spacing w:line="240" w:lineRule="auto"/>
        <w:ind w:left="720"/>
      </w:pPr>
      <w:r/>
      <w:hyperlink r:id="rId13">
        <w:r>
          <w:rPr>
            <w:color w:val="0000EE"/>
            <w:u w:val="single"/>
          </w:rPr>
          <w:t>https://www.bbc.com/news/uk-england-york-north-yorkshire-68173825</w:t>
        </w:r>
      </w:hyperlink>
      <w:r>
        <w:t xml:space="preserve"> - In February 2024, public health concerns were raised in York after floodwater near the River Ouse was found to contain dangerous levels of bacteria. Tests on the water from a residential street showed high E. coli and sewage levels, according to environmental group Round Our Way. The implications on public health were described as 'very concerning.' Yorkshire Water stated it was working to reduce storm overflow discharges that can enter the river, highlighting ongoing challenges in managing water quality during flood events.</w:t>
      </w:r>
      <w:r/>
    </w:p>
    <w:p>
      <w:pPr>
        <w:pStyle w:val="ListNumber"/>
        <w:spacing w:line="240" w:lineRule="auto"/>
        <w:ind w:left="720"/>
      </w:pPr>
      <w:r/>
      <w:hyperlink r:id="rId16">
        <w:r>
          <w:rPr>
            <w:color w:val="0000EE"/>
            <w:u w:val="single"/>
          </w:rPr>
          <w:t>https://www.yorkshirepost.co.uk/news/environment/bacteria-linked-to-sewage-at-concerningly-high-levels-in-river-nidd-4068784</w:t>
        </w:r>
      </w:hyperlink>
      <w:r>
        <w:t xml:space="preserve"> - In March 2023, testing of water pollution in the River Nidd revealed 'concerningly high' levels of the harmful bacteria E. coli. The testing aimed to support a campaign to clean up the river and eventually designate a section of it as bathing water status, allowing for safe wild swimming. Scientists indicated that E. coli in water is a strong indicator of sewage or animal waste contamination, and consuming it can lead to severe illness, underscoring the need for environmental remediation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1757/Experts-warn-bacteria-Yorkshire-water-country-risk.html?ns_mchannel=rss&amp;ns_campaign=1490&amp;ito=1490" TargetMode="External"/><Relationship Id="rId10" Type="http://schemas.openxmlformats.org/officeDocument/2006/relationships/hyperlink" Target="https://www.reuters.com/world/uk/boat-race-rowers-told-avoid-water-uk-sewage-dumping-surges-2024-03-27/" TargetMode="External"/><Relationship Id="rId11" Type="http://schemas.openxmlformats.org/officeDocument/2006/relationships/hyperlink" Target="https://dwi.gov.uk/water-companies/improvement-programmes/yorkshire-water-improvement-programmes/yks-2024-00001/" TargetMode="External"/><Relationship Id="rId12" Type="http://schemas.openxmlformats.org/officeDocument/2006/relationships/hyperlink" Target="https://apnews.com/article/ba9f1afbf42f8a9fcce6621c10a28c4f" TargetMode="External"/><Relationship Id="rId13" Type="http://schemas.openxmlformats.org/officeDocument/2006/relationships/hyperlink" Target="https://www.bbc.com/news/uk-england-york-north-yorkshire-68173825" TargetMode="External"/><Relationship Id="rId14" Type="http://schemas.openxmlformats.org/officeDocument/2006/relationships/hyperlink" Target="https://www.noahwire.com" TargetMode="External"/><Relationship Id="rId15" Type="http://schemas.openxmlformats.org/officeDocument/2006/relationships/hyperlink" Target="https://wavcrg.wetherby.info/2024/12/14/river-wharfe-revealed-to-have-concerning-pollution-levels/" TargetMode="External"/><Relationship Id="rId16" Type="http://schemas.openxmlformats.org/officeDocument/2006/relationships/hyperlink" Target="https://www.yorkshirepost.co.uk/news/environment/bacteria-linked-to-sewage-at-concerningly-high-levels-in-river-nidd-4068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