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Public anger grows as ‘headphone dodgers’ disrupt UK commutes with loud music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growing phenomenon of "headphone dodgers" has ignited frustration among public transport users across the UK, with many commuters expressing their irritation over loud music and videos blaring from smartphones. This issue has resonated deeply within the community, reflecting a wider battle for peace and respect in shared public spaces. According to a recent discussion among Independent readers, many have called for stronger measures against this increasingly common practice, including proposed fines of up to £1,000 for those who disrupt fellow passengers.</w:t>
      </w:r>
      <w:r/>
    </w:p>
    <w:p>
      <w:r/>
      <w:r>
        <w:t xml:space="preserve">Public dissatisfaction is palpable, as many passengers find themselves at the mercy of loud music or TikTok videos during their commutes. While some commuters feel intimidated and hesitate to confront those responsible, others have suggested that most individuals are open to making amends when approached courteously. </w:t>
      </w:r>
      <w:r/>
    </w:p>
    <w:p>
      <w:r/>
      <w:r>
        <w:t>The desire for intervention is compounded by feedback from the Department for Transport, which states that existing legislation addresses anti-social behaviour. However, the public remains reluctant to intervene, partly due to heightened fears of violence or aggression in response to seemingly minor requests. Instances where individuals have suffered severe backlash for merely asking someone to lower the volume have been widely reported, underscoring a larger societal anxiety about confrontation in public spaces.</w:t>
      </w:r>
      <w:r/>
    </w:p>
    <w:p>
      <w:r/>
      <w:r>
        <w:t>Some commuters have given up hope and opted instead for noise-cancelling headphones, a personal coping strategy that allows them to reclaim their commuting experience. This reliance on technology highlights a broader trend of individuals navigating discomfort in a world increasingly plagued by public noise pollution.</w:t>
      </w:r>
      <w:r/>
    </w:p>
    <w:p>
      <w:r/>
      <w:r>
        <w:t>Historically, complaints about noise on public transport have reverberated through society, harking back to even earlier complaints regarding disturbances in social environments. The Liberal Democrats recently proposed a campaign to champion the "quiet majority" against these disruptive behaviours, suggesting that social pressure could be a more effective solution than punitive measures. Encouraging passengers to hold one another accountable could foster a more respectful atmosphere.</w:t>
      </w:r>
      <w:r/>
    </w:p>
    <w:p>
      <w:r/>
      <w:r>
        <w:t>Internationally, other transit systems, such as SEPTA in Philadelphia, have also grappled with the challenge of enforcing noise regulations. While officially prohibiting loud music, enforcement appears to be lax unless it becomes a recurrent issue. This approach mirrors sentiments expressed by numerous Independent readers who have suggested awareness campaigns and clearer announcements on public transport to mitigate the problem.</w:t>
      </w:r>
      <w:r/>
    </w:p>
    <w:p>
      <w:r/>
      <w:r>
        <w:t>Given the legal precedents established in various jurisdictions, such as ordinances in Parma, Mattoon, and Cleveland that prohibit loud music in public areas, there exists a framework for similar regulations in the UK. These laws highlight a critical point: noise, when it exceeds acceptable limits, infringes upon public comfort and peace.</w:t>
      </w:r>
      <w:r/>
    </w:p>
    <w:p>
      <w:r/>
      <w:r>
        <w:t>Ultimately, the situation surrounding "headphone dodgers" encapsulates a significant societal debate about respect and personal space in shared environments. As individuals increasingly express their frustrations and advocate for change, it remains to be seen whether transport authorities will heed these concerns and take substantial action to ensure that public transport remains a space for dialogue, not disruption.</w:t>
      </w:r>
      <w:r/>
    </w:p>
    <w:p>
      <w:pPr>
        <w:pBdr>
          <w:bottom w:val="single" w:sz="6" w:space="1" w:color="auto"/>
        </w:pBdr>
      </w:pPr>
      <w:r/>
    </w:p>
    <w:p>
      <w:r/>
      <w:r>
        <w:t>Reference Map:</w:t>
      </w:r>
      <w:r/>
      <w:r/>
    </w:p>
    <w:p>
      <w:pPr>
        <w:pStyle w:val="ListNumber"/>
        <w:numPr>
          <w:ilvl w:val="0"/>
          <w:numId w:val="14"/>
        </w:numPr>
        <w:spacing w:line="240" w:lineRule="auto"/>
        <w:ind w:left="720"/>
      </w:pPr>
      <w:r/>
      <w:r>
        <w:t xml:space="preserve">Paragraph 1 - (1), (2) </w:t>
      </w:r>
      <w:r/>
    </w:p>
    <w:p>
      <w:pPr>
        <w:pStyle w:val="ListNumber"/>
        <w:spacing w:line="240" w:lineRule="auto"/>
        <w:ind w:left="720"/>
      </w:pPr>
      <w:r/>
      <w:r>
        <w:t xml:space="preserve">Paragraph 2 - (1) </w:t>
      </w:r>
      <w:r/>
    </w:p>
    <w:p>
      <w:pPr>
        <w:pStyle w:val="ListNumber"/>
        <w:spacing w:line="240" w:lineRule="auto"/>
        <w:ind w:left="720"/>
      </w:pPr>
      <w:r/>
      <w:r>
        <w:t xml:space="preserve">Paragraph 3 - (1), (2) </w:t>
      </w:r>
      <w:r/>
    </w:p>
    <w:p>
      <w:pPr>
        <w:pStyle w:val="ListNumber"/>
        <w:spacing w:line="240" w:lineRule="auto"/>
        <w:ind w:left="720"/>
      </w:pPr>
      <w:r/>
      <w:r>
        <w:t xml:space="preserve">Paragraph 4 - (1), (2) </w:t>
      </w:r>
      <w:r/>
    </w:p>
    <w:p>
      <w:pPr>
        <w:pStyle w:val="ListNumber"/>
        <w:spacing w:line="240" w:lineRule="auto"/>
        <w:ind w:left="720"/>
      </w:pPr>
      <w:r/>
      <w:r>
        <w:t xml:space="preserve">Paragraph 5 - (1), (3) </w:t>
      </w:r>
      <w:r/>
    </w:p>
    <w:p>
      <w:pPr>
        <w:pStyle w:val="ListNumber"/>
        <w:spacing w:line="240" w:lineRule="auto"/>
        <w:ind w:left="720"/>
      </w:pPr>
      <w:r/>
      <w:r>
        <w:t xml:space="preserve">Paragraph 6 - (1), (2), (4) </w:t>
      </w:r>
      <w:r/>
    </w:p>
    <w:p>
      <w:pPr>
        <w:pStyle w:val="ListNumber"/>
        <w:spacing w:line="240" w:lineRule="auto"/>
        <w:ind w:left="720"/>
      </w:pPr>
      <w:r/>
      <w:r>
        <w:t xml:space="preserve">Paragraph 7 - (1), (3), (6) </w:t>
      </w:r>
      <w:r/>
    </w:p>
    <w:p>
      <w:pPr>
        <w:pStyle w:val="ListNumber"/>
        <w:spacing w:line="240" w:lineRule="auto"/>
        <w:ind w:left="720"/>
      </w:pPr>
      <w:r/>
      <w:r>
        <w:t xml:space="preserve">Paragraph 8 - (1), (2), (5) </w:t>
      </w:r>
      <w:r/>
    </w:p>
    <w:p>
      <w:pPr>
        <w:pStyle w:val="ListNumber"/>
        <w:spacing w:line="240" w:lineRule="auto"/>
        <w:ind w:left="720"/>
      </w:pPr>
      <w:r/>
      <w:r>
        <w:t>Paragraph 9 - (1), (2),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https://www.independent.co.uk/travel/news-and-advice/loud-music-trains-bare-beating-headphones-b2750880.html</w:t>
        </w:r>
      </w:hyperlink>
      <w:r>
        <w:t xml:space="preserve"> - Please view link - unable to able to access data</w:t>
      </w:r>
      <w:r/>
    </w:p>
    <w:p>
      <w:pPr>
        <w:pStyle w:val="ListNumber"/>
        <w:spacing w:line="240" w:lineRule="auto"/>
        <w:ind w:left="720"/>
      </w:pPr>
      <w:r/>
      <w:hyperlink r:id="rId11">
        <w:r>
          <w:rPr>
            <w:color w:val="0000EE"/>
            <w:u w:val="single"/>
          </w:rPr>
          <w:t>https://www.ft.com/content/7c96fc22-0494-41c5-b06a-475e65e65919</w:t>
        </w:r>
      </w:hyperlink>
      <w:r>
        <w:t xml:space="preserve"> - An article discussing the growing annoyance among British public transport users caused by 'headphone dodgers'—individuals who play music or videos aloud, disrupting the peace for fellow passengers. The Liberal Democrats have proposed cracking down on this behavior with fines up to £1,000, aiming to champion the frustrations of the 'quiet majority.' The piece explores historical complaints about public noise and suggests that subtle social pressure, rather than heavy-handed penalties, could help restore public transport decorum.</w:t>
      </w:r>
      <w:r/>
    </w:p>
    <w:p>
      <w:pPr>
        <w:pStyle w:val="ListNumber"/>
        <w:spacing w:line="240" w:lineRule="auto"/>
        <w:ind w:left="720"/>
      </w:pPr>
      <w:r/>
      <w:hyperlink r:id="rId12">
        <w:r>
          <w:rPr>
            <w:color w:val="0000EE"/>
            <w:u w:val="single"/>
          </w:rPr>
          <w:t>https://whyy.org/articles/too-loud-too-bad-septa-doesnt-enforce-ban-on-playing-music-without-headphones/</w:t>
        </w:r>
      </w:hyperlink>
      <w:r>
        <w:t xml:space="preserve"> - An article highlighting SEPTA's policy on loud music, which is officially prohibited on transit. However, SEPTA Police doesn't actively enforce this violation unless it becomes a chronic problem. The piece discusses the reliance on customer etiquette programs and the challenges passengers face when dealing with loud music on public transportation.</w:t>
      </w:r>
      <w:r/>
    </w:p>
    <w:p>
      <w:pPr>
        <w:pStyle w:val="ListNumber"/>
        <w:spacing w:line="240" w:lineRule="auto"/>
        <w:ind w:left="720"/>
      </w:pPr>
      <w:r/>
      <w:hyperlink r:id="rId13">
        <w:r>
          <w:rPr>
            <w:color w:val="0000EE"/>
            <w:u w:val="single"/>
          </w:rPr>
          <w:t>https://codelibrary.amlegal.com/codes/parma/latest/Parma_oh/0-0-0-205392</w:t>
        </w:r>
      </w:hyperlink>
      <w:r>
        <w:t xml:space="preserve"> - An ordinance from the City of Parma, Ohio, prohibiting the playing of radios, music players, televisions, audio systems, or musical instruments in a manner or at a volume that annoys or disturbs the quiet, comfort, or repose of neighboring inhabitants. It also prohibits playing such devices on public rights-of-way or public property in a manner that disturbs others, with exceptions for organized events with valid permits.</w:t>
      </w:r>
      <w:r/>
    </w:p>
    <w:p>
      <w:pPr>
        <w:pStyle w:val="ListNumber"/>
        <w:spacing w:line="240" w:lineRule="auto"/>
        <w:ind w:left="720"/>
      </w:pPr>
      <w:r/>
      <w:hyperlink r:id="rId14">
        <w:r>
          <w:rPr>
            <w:color w:val="0000EE"/>
            <w:u w:val="single"/>
          </w:rPr>
          <w:t>https://codelibrary.amlegal.com/codes/mattoon/latest/mattoon_il/0-0-0-23563</w:t>
        </w:r>
      </w:hyperlink>
      <w:r>
        <w:t xml:space="preserve"> - An ordinance from the City of Mattoon, Illinois, restricting the playing of musical instruments in public places. It prohibits playing or causing noise upon any musical or other instrument on public grounds to the annoyance or disturbance of any person. It also restricts operating or playing radios, pianos, or other musical instruments in restaurants or public places located near residences after certain hours to avoid disturbing the peace and quiet of those occupying the residences.</w:t>
      </w:r>
      <w:r/>
    </w:p>
    <w:p>
      <w:pPr>
        <w:pStyle w:val="ListNumber"/>
        <w:spacing w:line="240" w:lineRule="auto"/>
        <w:ind w:left="720"/>
      </w:pPr>
      <w:r/>
      <w:hyperlink r:id="rId15">
        <w:r>
          <w:rPr>
            <w:color w:val="0000EE"/>
            <w:u w:val="single"/>
          </w:rPr>
          <w:t>https://www.law.cornell.edu/regulations/new-york/21-NYCRR-9003.34</w:t>
        </w:r>
      </w:hyperlink>
      <w:r>
        <w:t xml:space="preserve"> - A regulation from the New York Codes, Rules, and Regulations, Title 21, § 9003.34, addressing noise from musical instruments in parks. It prohibits making excessive, unreasonable, or unusually loud noise in parks that causes public inconvenience or disturbs the comfort, peace, health, or safety of any person. It also restricts playing or operating sound systems without a permit and allows the use of sound reproduction devices listened to solely by headphones or earphones in all areas of the parks.</w:t>
      </w:r>
      <w:r/>
    </w:p>
    <w:p>
      <w:pPr>
        <w:pStyle w:val="ListNumber"/>
        <w:spacing w:line="240" w:lineRule="auto"/>
        <w:ind w:left="720"/>
      </w:pPr>
      <w:r/>
      <w:hyperlink r:id="rId16">
        <w:r>
          <w:rPr>
            <w:color w:val="0000EE"/>
            <w:u w:val="single"/>
          </w:rPr>
          <w:t>https://codelibrary.amlegal.com/codes/cleveland/latest/cleveland_oh/0-0-0-37401</w:t>
        </w:r>
      </w:hyperlink>
      <w:r>
        <w:t xml:space="preserve"> - An ordinance from the City of Cleveland, Ohio, prohibiting the playing of radios, music players, televisions, audio systems, or musical instruments in a manner or at a volume that annoys or disturbs the quiet, comfort, or repose of neighboring inhabitants. It also prohibits playing such devices on public rights-of-way or public property in a manner that disturbs others, with exceptions for organized events with valid permits.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news-and-advice/loud-music-trains-bare-beating-headphones-b2750880.html" TargetMode="External"/><Relationship Id="rId11" Type="http://schemas.openxmlformats.org/officeDocument/2006/relationships/hyperlink" Target="https://www.ft.com/content/7c96fc22-0494-41c5-b06a-475e65e65919" TargetMode="External"/><Relationship Id="rId12" Type="http://schemas.openxmlformats.org/officeDocument/2006/relationships/hyperlink" Target="https://whyy.org/articles/too-loud-too-bad-septa-doesnt-enforce-ban-on-playing-music-without-headphones/" TargetMode="External"/><Relationship Id="rId13" Type="http://schemas.openxmlformats.org/officeDocument/2006/relationships/hyperlink" Target="https://codelibrary.amlegal.com/codes/parma/latest/Parma_oh/0-0-0-205392" TargetMode="External"/><Relationship Id="rId14" Type="http://schemas.openxmlformats.org/officeDocument/2006/relationships/hyperlink" Target="https://codelibrary.amlegal.com/codes/mattoon/latest/mattoon_il/0-0-0-23563" TargetMode="External"/><Relationship Id="rId15" Type="http://schemas.openxmlformats.org/officeDocument/2006/relationships/hyperlink" Target="https://www.law.cornell.edu/regulations/new-york/21-NYCRR-9003.34" TargetMode="External"/><Relationship Id="rId16" Type="http://schemas.openxmlformats.org/officeDocument/2006/relationships/hyperlink" Target="https://codelibrary.amlegal.com/codes/cleveland/latest/cleveland_oh/0-0-0-374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