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Thames Water executives face outrage over pollution, debt and bonuses amid spiralling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testimony by Thames Water executives, including Chairman Sir Adrian Montague and CEO Chris Weston, before the Environment Select Committee has sparked outrage across the UK. Their appearance was marked by a flagrant display of deflection regarding the company's record of pollution, escalating customer bills, and chronic underperformance. Rather than admit to the numerous failures besetting the water utility, they sought to avoid accountability, even requesting leniency from the regulator Ofwat concerning nearly £1 billion in fines for environmental breaches.</w:t>
      </w:r>
      <w:r/>
    </w:p>
    <w:p>
      <w:r/>
      <w:r>
        <w:t>Thames Water, which services approximately 16 million customers, finds itself at a critical financial juncture, burdened with an astonishing £19 billion in debt. This debt has not been accrued from necessary infrastructure improvements but rather through a spiralling cycle of financial mismanagement and shareholder dividends. Under private ownership, the firm has demonstrated symptoms of systemic rot, with water leaks daily costing more than 570 million litres—enough to fill 228 Olympic swimming pools—lost each day due to neglected infrastructure. Such inefficiencies pose significant risks, especially in a country increasingly prone to water scarcity.</w:t>
      </w:r>
      <w:r/>
    </w:p>
    <w:p>
      <w:r/>
      <w:r>
        <w:t>Adding insult to injury is the company’s continued practice of awarding extravagant bonuses to its senior executives amid this crisis. Chris Weston, for instance, was rewarded with a £195,000 bonus during his first three months, a payment that eclipses the annual salary of many ordinary households. As accrued debts and pollution levels rise, the dissonance between executive rewards and customer struggles becomes even more glaring. Just this year, it was reported that Thames Water's sewage discharges reached a record 464,056 incidents, an alarming 54% increase from the previous year. These discharges indicate a severe failure in meeting environmental standards, worsening public health and compromising the ecosystem.</w:t>
      </w:r>
      <w:r/>
    </w:p>
    <w:p>
      <w:r/>
      <w:r>
        <w:t>The public outcry has been further intensified by revelations that Thames Water has diverted funds earmarked for essential environmental clean-ups towards satisfying executive bonuses and shareholder dividends. The company’s capability to fund infrastructure upgrades has been called into question, with many consumers facing increases in their bills as the management continues to enrich itself instead of investing in the necessary improvements. The call for accountability grows louder as the Environment Agency’s reports indicate that Thames Water requires significant improvements to meet established standards, underscoring the inadequacies within the water sector’s operational frameworks.</w:t>
      </w:r>
      <w:r/>
    </w:p>
    <w:p>
      <w:r/>
      <w:r>
        <w:t>Proposals for a buyout by private equity firm KKR have surfaced amidst this turmoil, with critics questioning the benefit of such a deal. Observers recall the historical failures of private equity ownership, vocalizing skepticism about a restructuring plan that prioritises profit over genuine operational recovery. Political figures have echoed these sentiments, expressing a need for significant regulatory reform and debating the viability of renationalising the utility.</w:t>
      </w:r>
      <w:r/>
    </w:p>
    <w:p>
      <w:r/>
      <w:r>
        <w:t>Emerging voices in the debate argue that the market has failed Thames Water and its customers. The environmental degradation linked to its operations illustrates a broader failure in the oversight of privatised utilities. Critics of the prevailing system posit that the only viable path forward may well be bringing Thames Water back under public ownership—a move that would entail considerable political challenges and fiscal implications but ultimately prioritise public health and environmental integrity.</w:t>
      </w:r>
      <w:r/>
    </w:p>
    <w:p>
      <w:r/>
      <w:r>
        <w:t>As discussions unfold regarding the future of Thames Water, the urgency for coherency in policy and accountability to the public remains at the forefront. Water is an essential public good, and no society should tolerate a situation where the burden of incompetence falls upon the very consumers who depend on clean and reliable service. The current leadership's lavish bonuses, juxtaposed against the backdrop of environmental disaster and customer dissatisfaction, reflect an untenable status quo that demands immediate reform. The time for action is now, for Thames Water’s failures are not merely operational; they are fundamentally a question of moral and civic responsibility.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 (2)</w:t>
      </w:r>
      <w:r/>
    </w:p>
    <w:p>
      <w:pPr>
        <w:pStyle w:val="ListNumber"/>
        <w:spacing w:line="240" w:lineRule="auto"/>
        <w:ind w:left="720"/>
      </w:pPr>
      <w:r/>
      <w:r>
        <w:t>Paragraph 3: (1), (3)</w:t>
      </w:r>
      <w:r/>
    </w:p>
    <w:p>
      <w:pPr>
        <w:pStyle w:val="ListNumber"/>
        <w:spacing w:line="240" w:lineRule="auto"/>
        <w:ind w:left="720"/>
      </w:pPr>
      <w:r/>
      <w:r>
        <w:t>Paragraph 4: (1), (5)</w:t>
      </w:r>
      <w:r/>
    </w:p>
    <w:p>
      <w:pPr>
        <w:pStyle w:val="ListNumber"/>
        <w:spacing w:line="240" w:lineRule="auto"/>
        <w:ind w:left="720"/>
      </w:pPr>
      <w:r/>
      <w:r>
        <w:t>Paragraph 5: (4), (6)</w:t>
      </w:r>
      <w:r/>
    </w:p>
    <w:p>
      <w:pPr>
        <w:pStyle w:val="ListNumber"/>
        <w:spacing w:line="240" w:lineRule="auto"/>
        <w:ind w:left="720"/>
      </w:pPr>
      <w:r/>
      <w:r>
        <w:t>Paragraph 6: (2), (4), (7)</w:t>
      </w:r>
      <w:r/>
    </w:p>
    <w:p>
      <w:pPr>
        <w:pStyle w:val="ListNumber"/>
        <w:spacing w:line="240" w:lineRule="auto"/>
        <w:ind w:left="720"/>
      </w:pPr>
      <w:r/>
      <w:r>
        <w:t>Paragraph 7: (1), (6)</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https://www.dailymail.co.uk/debate/article-14713409/Thames-Water-bosses-preside-record-leaks-pollution-rising-bills-not-grotesque-bonuses-sacked-FEARGAL-SHARKEY.html?ns_mchannel=rss&amp;ns_campaign=1490&amp;ito=1490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https://www.ft.com/content/1f6d1583-a931-4eb5-be04-b46c32f70db9</w:t>
        </w:r>
      </w:hyperlink>
      <w:r>
        <w:t xml:space="preserve"> - Thames Water, the UK's largest water utility, is under scrutiny for allocating substantial retention bonuses to senior executives as part of a £3bn emergency loan arranged to prevent renationalisation. Chair Sir Adrian Montague defended the bonuses—up to 50% of salary and paid in three tranches—as necessary to retain critical staff amid financial instability. The loan, involving creditors like Elliott Management and Silver Point Capital, carries a 9.75% interest rate and was previously contested in court. The utility faces financial turmoil, with moments in the past year when it had only five weeks’ worth of liquidity. CEO Chris Weston, appointed in December 2023, received a £195,000 bonus for his first three months and could earn up to £2.3 million annually, drawing public criticism. A £4bn buyout deal by private equity firm KKR is in discussion, despite competition from other bidders. The government expressed opposition to excessive executive pay in the water sector and vowed to end such practices under the Water Act. Political figures like Tim Farron have condemned Thames Water’s financial practices amidst rising customer bills and a £20bn debt burden. A significant reshuffle of the company's board is expected if the KKR transaction proceeds.</w:t>
      </w:r>
      <w:r/>
    </w:p>
    <w:p>
      <w:pPr>
        <w:pStyle w:val="ListBullet"/>
        <w:spacing w:line="240" w:lineRule="auto"/>
        <w:ind w:left="720"/>
      </w:pPr>
      <w:r/>
      <w:hyperlink r:id="rId12">
        <w:r>
          <w:rPr>
            <w:color w:val="0000EE"/>
            <w:u w:val="single"/>
          </w:rPr>
          <w:t>https://www.ft.com/content/32dc86dd-d1fb-4d40-a199-c2f2d343cf0f</w:t>
        </w:r>
      </w:hyperlink>
      <w:r>
        <w:t xml:space="preserve"> - In 2023, raw sewage discharges into rivers and seas in England and Wales reached a record 464,056 incidents, a 54% increase from the previous year, according to the Environment Agency. This rise is attributed to comprehensive monitoring of the 14,318 storm overflow pipes and one of the wettest years on record. The situation has sparked calls for Prime Minister Rishi Sunak to declare a national emergency. Significant discharges, such as Southern Water's 273-day spill at the river Lavant, highlight the severity of the issue. Public awareness and political pressure are mounting, with calls for water company executives' bonuses to be banned and immediate action needed. Water companies are seeking regulatory approval to increase household bills to fund system upgrades, despite concerns about affordability. Regulatory bodies and consumer groups acknowledge the urgency, though resolving the issue is complex and will require considerable time and investment.</w:t>
      </w:r>
      <w:r/>
    </w:p>
    <w:p>
      <w:pPr>
        <w:pStyle w:val="ListBullet"/>
        <w:spacing w:line="240" w:lineRule="auto"/>
        <w:ind w:left="720"/>
      </w:pPr>
      <w:r/>
      <w:hyperlink r:id="rId13">
        <w:r>
          <w:rPr>
            <w:color w:val="0000EE"/>
            <w:u w:val="single"/>
          </w:rPr>
          <w:t>https://www.reuters.com/sustainability/climate-energy/uk-water-companies-fail-get-basics-right-environmental-regulator-says-2024-07-23/</w:t>
        </w:r>
      </w:hyperlink>
      <w:r>
        <w:t xml:space="preserve"> - The UK's Environment Agency has severely criticized water companies for discharging sewage into rivers and seas, stating that most fail to meet basic standards. The agency's annual report indicated that five of the nine companies require improvements, particularly Thames Water, the largest company, known for its poor environmental performance and financial crisis. In 2023, there were 47 serious pollution incidents, with 90% caused by four companies. Water UK, representing the companies, has called for Ofwat to approve £105 billion investment plans to improve water quality. The new Labour government is considering stricter penalties, increased monitoring, and reallocating funds for infrastructure upgrades. The Environment Agency also plans to recruit 500 additional staff and quadruple inspections by next year. Severn Trent, United Utilities, and Wessex Water received the highest ratings for environmental performance.</w:t>
      </w:r>
      <w:r/>
    </w:p>
    <w:p>
      <w:pPr>
        <w:pStyle w:val="ListBullet"/>
        <w:spacing w:line="240" w:lineRule="auto"/>
        <w:ind w:left="720"/>
      </w:pPr>
      <w:r/>
      <w:hyperlink r:id="rId14">
        <w:r>
          <w:rPr>
            <w:color w:val="0000EE"/>
            <w:u w:val="single"/>
          </w:rPr>
          <w:t>https://www.theguardian.com/business/2024/dec/23/revealed-thames-water-diverted-cash-for-clean-ups-to-help-pay-bonuses</w:t>
        </w:r>
      </w:hyperlink>
      <w:r>
        <w:t xml:space="preserve"> - Thames Water intentionally diverted millions of pounds pledged for environmental clean-ups towards other costs, including bonuses and dividends. The company, serving over 16 million customers, cut funds after senior managers assessed the potential risks of such a move. Discussions considered the risk of public and regulatory backlash if it emerged that cash set aside for work such as cutting river pollution had been spent elsewhere. Thames Water continued to pay staff bonuses worth hundreds of thousands of pounds and also paid tens of millions in dividends, despite public claims from its leaders that improvements to its environmental performance, including on pollution, were a priority.</w:t>
      </w:r>
      <w:r/>
    </w:p>
    <w:p>
      <w:pPr>
        <w:pStyle w:val="ListBullet"/>
        <w:spacing w:line="240" w:lineRule="auto"/>
        <w:ind w:left="720"/>
      </w:pPr>
      <w:r/>
      <w:hyperlink r:id="rId15">
        <w:r>
          <w:rPr>
            <w:color w:val="0000EE"/>
            <w:u w:val="single"/>
          </w:rPr>
          <w:t>https://www.reuters.com/world/uk/british-water-companies-fight-2-billion-lawsuits-over-sewage-pollution-2024-09-23/</w:t>
        </w:r>
      </w:hyperlink>
      <w:r>
        <w:t xml:space="preserve"> - Six British water companies, including Thames Water, are facing a landmark lawsuit alleging they under-reported sewage discharges to regulator Ofwat, subsequently overcharging customers by up to £1.5 billion. Environmental and water consultant Carolyn Roberts, supported by her legal team, claims that these companies misled Ofwat about pollution incidents to justify higher pricing. Thames Water alone is accused of not reporting over 6,000 discharges, with potential liabilities reaching £200 million. The companies involved argue for case dismissal, contending that English water industry regulations preclude the lawsuit. Water UK refutes the claims, stating most sewage works comply with legal requirements. The tribunal awaits further decisions post-hearing, which is expected to conclude on Thursday.</w:t>
      </w:r>
      <w:r/>
    </w:p>
    <w:p>
      <w:pPr>
        <w:pStyle w:val="ListBullet"/>
        <w:spacing w:line="240" w:lineRule="auto"/>
        <w:ind w:left="720"/>
      </w:pPr>
      <w:r/>
      <w:hyperlink r:id="rId16">
        <w:r>
          <w:rPr>
            <w:color w:val="0000EE"/>
            <w:u w:val="single"/>
          </w:rPr>
          <w:t>https://www.reuters.com/world/uk/uk-aims-stop-water-pollution-with-tougher-penalties-stronger-regulation-2024-09-04/</w:t>
        </w:r>
      </w:hyperlink>
      <w:r>
        <w:t xml:space="preserve"> - The UK government is introducing new legislation to tackle water pollution by imposing tougher penalties, including imprisonment for water company executives and granting new powers to the regulator. This response comes after sewage spills reached a record high in 2023, causing public outrage. The measures include empowering the water regulator to ban bonuses for company bosses and requiring independent monitoring of sewage outlets. Environment Minister Steve Reed emphasized the goal to fix the broken water system and prevent executives from profiting while contributing to pollution. Investment in sewage infrastructure is needed, but there is a debate over funding sources between the water regulator and suppliers. The new legislation will grant the Environment Agency more authority to file criminal charges and enforce fines, while companies must create and publicize annual pollution reduction plans.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13409/Thames-Water-bosses-preside-record-leaks-pollution-rising-bills-not-grotesque-bonuses-sacked-FEARGAL-SHARKEY.html?ns_mchannel=rss&amp;ns_campaign=1490&amp;ito=1490" TargetMode="External"/><Relationship Id="rId11" Type="http://schemas.openxmlformats.org/officeDocument/2006/relationships/hyperlink" Target="https://www.ft.com/content/1f6d1583-a931-4eb5-be04-b46c32f70db9" TargetMode="External"/><Relationship Id="rId12" Type="http://schemas.openxmlformats.org/officeDocument/2006/relationships/hyperlink" Target="https://www.ft.com/content/32dc86dd-d1fb-4d40-a199-c2f2d343cf0f" TargetMode="External"/><Relationship Id="rId13" Type="http://schemas.openxmlformats.org/officeDocument/2006/relationships/hyperlink" Target="https://www.reuters.com/sustainability/climate-energy/uk-water-companies-fail-get-basics-right-environmental-regulator-says-2024-07-23/" TargetMode="External"/><Relationship Id="rId14" Type="http://schemas.openxmlformats.org/officeDocument/2006/relationships/hyperlink" Target="https://www.theguardian.com/business/2024/dec/23/revealed-thames-water-diverted-cash-for-clean-ups-to-help-pay-bonuses" TargetMode="External"/><Relationship Id="rId15" Type="http://schemas.openxmlformats.org/officeDocument/2006/relationships/hyperlink" Target="https://www.reuters.com/world/uk/british-water-companies-fight-2-billion-lawsuits-over-sewage-pollution-2024-09-23/" TargetMode="External"/><Relationship Id="rId16" Type="http://schemas.openxmlformats.org/officeDocument/2006/relationships/hyperlink" Target="https://www.reuters.com/world/uk/uk-aims-stop-water-pollution-with-tougher-penalties-stronger-regulation-2024-09-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