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profession facing rising threat from sophisticated document fraud, Gloucester case reveals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case in Gloucester has underscored the alarming prevalence of fraudulent activity within the legal profession. Aditya Rai, who assumed the alias Ali Ryan, managed to secure employment at several legal firms by presenting counterfeit legal qualifications and personal documents. In total, he received approximately £10,000 in wages for his roles as a paralegal and legal assistant before his deceit was uncovered. The deception came to light after he failed background checks and ultimately resigned from one position while being dismissed from another.</w:t>
      </w:r>
      <w:r/>
    </w:p>
    <w:p>
      <w:r/>
      <w:r>
        <w:t>During court proceedings at Gloucester Crown Court, Judge Lawrie handed Rai a suspended sentence of 20 months, citing his “dishonest” actions. Alongside this sentence, he was ordered to complete 200 hours of unpaid community service. The judge remarked on the misleading nature of Rai's actions in the legal sector, which places public trust at risk. A search of Rai's home revealed a laptop containing the fraudulent documents and further evidence of his elaborate deception. His arrest came after he was identified at a port while attempting to use a false Irish driving licence.</w:t>
      </w:r>
      <w:r/>
    </w:p>
    <w:p>
      <w:r/>
      <w:r>
        <w:t>Rai’s lawyer argued that these offences occurred during the difficult period of the Covid-19 pandemic, when he struggled financially and reportedly felt overwhelmed by his circumstances. This plea for leniency, however, did not erase the significant breach of trust inherent in his crimes. A spokesperson for the Gloucestershire Police economic crime team noted that Rai had created a “complex web of false identities, documents, and financial accounts,” which he used to exploit both individuals and institutions over an extended period.</w:t>
      </w:r>
      <w:r/>
    </w:p>
    <w:p>
      <w:r/>
      <w:r>
        <w:t>Rai's case is part of a worrying trend of fraud in legal professions, with other recent high-profile cases highlighting the seriousness of such acts. For example, Naveed Rai, a separate individual but sharing a surname and a history of fraudulent behaviour, was also sentenced for impersonating a solicitor. His repeated offences have raised substantial concerns regarding the integrity of the legal system, underscoring the impact such fraud can have on public faith in legal professions.</w:t>
      </w:r>
      <w:r/>
    </w:p>
    <w:p>
      <w:r/>
      <w:r>
        <w:t>Fraudulent schemes within the legal sector are not unique to individual applications; they extend to broader economic crimes. The Crown Prosecution Service has reported various cases, such as the conviction of a nurse who misrepresented her qualifications and a banking fraudster responsible for significant financial losses. The diversity of these cases illustrates a systemic issue that has been exploited by a range of individuals, reflecting the urgent need for more stringent vetting and oversight within the sector to safeguard against deception.</w:t>
      </w:r>
      <w:r/>
    </w:p>
    <w:p>
      <w:r/>
      <w:r>
        <w:t>In light of these cases, the implications for legal firms are profound. Maintaining thorough verification processes for qualifications is paramount to ensuring the integrity of the profession. As fraudsters continue to develop increasingly sophisticated tactics, it is crucial for legal institutions to adapt and reinforce their hiring protocols. The incidents involving both Aditya Rai and Naveed Rai serve as stark reminders of the potential for fraud to undermine trust in legal systems, necessitating vigilance and comprehensive reform within hiring practices in the legal domain.</w:t>
      </w:r>
      <w:r/>
    </w:p>
    <w:p>
      <w:r/>
      <w:r>
        <w:t>The serious nature of these offences, particularly in a profession founded on integrity, raises significant questions about the measures in place to protect the public and the ongoing challenges faced by regulatory authorities in combating fraud. It is evident that while prosecutions are a necessary step, a more proactive approach is required to prevent such incidents from occurring in the first place.</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2, 3, 4, 5 </w:t>
      </w:r>
      <w:r/>
    </w:p>
    <w:p>
      <w:pPr>
        <w:pStyle w:val="ListNumber"/>
        <w:spacing w:line="240" w:lineRule="auto"/>
        <w:ind w:left="720"/>
      </w:pPr>
      <w:r/>
      <w:r>
        <w:t xml:space="preserve">Paragraph 6 </w:t>
      </w:r>
      <w:r/>
    </w:p>
    <w:p>
      <w:pPr>
        <w:pStyle w:val="ListNumber"/>
        <w:spacing w:line="240" w:lineRule="auto"/>
        <w:ind w:left="720"/>
      </w:pPr>
      <w:r/>
      <w:r>
        <w:t xml:space="preserve">Paragraph 7 </w:t>
      </w:r>
      <w:r/>
    </w:p>
    <w:p>
      <w:pPr>
        <w:pStyle w:val="ListNumber"/>
        <w:spacing w:line="240" w:lineRule="auto"/>
        <w:ind w:left="720"/>
      </w:pPr>
      <w:r/>
      <w:r>
        <w:t xml:space="preserve">Paragraph 8 </w:t>
      </w:r>
      <w:r/>
    </w:p>
    <w:p>
      <w:pPr>
        <w:pStyle w:val="ListNumber"/>
        <w:spacing w:line="240" w:lineRule="auto"/>
        <w:ind w:left="720"/>
      </w:pPr>
      <w:r/>
      <w:r>
        <w:t xml:space="preserve">Paragraph 9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https://www.lawgazette.co.uk/news/fraudster-secured-jobs-at-law-firms-using-fake-degree/5123292.article</w:t>
        </w:r>
      </w:hyperlink>
      <w:r>
        <w:t xml:space="preserve"> - Please view link - unable to able to access data</w:t>
      </w:r>
      <w:r/>
    </w:p>
    <w:p>
      <w:pPr>
        <w:pStyle w:val="ListNumber"/>
        <w:spacing w:line="240" w:lineRule="auto"/>
        <w:ind w:left="720"/>
      </w:pPr>
      <w:r/>
      <w:hyperlink r:id="rId11">
        <w:r>
          <w:rPr>
            <w:color w:val="0000EE"/>
            <w:u w:val="single"/>
          </w:rPr>
          <w:t>https://www.legalfutures.co.uk/latest-news/bogus-solicitor-handed-suspended-jail-sentence-after-second-offence</w:t>
        </w:r>
      </w:hyperlink>
      <w:r>
        <w:t xml:space="preserve"> - Naveed Rai, 48, was sentenced to 15 months in prison, suspended for two years, after pleading guilty to acting as a solicitor without qualifications. This was his second conviction for similar offences, having previously been jailed in 2013 for posing as a solicitor. The court highlighted his repeated dishonesty and the impact on the integrity of the justice system. Rai was also ordered to pay £15,000 towards court costs and undertake 200 hours of unpaid work. The case was prosecuted by the Solicitors Regulation Authority (SRA).</w:t>
      </w:r>
      <w:r/>
    </w:p>
    <w:p>
      <w:pPr>
        <w:pStyle w:val="ListNumber"/>
        <w:spacing w:line="240" w:lineRule="auto"/>
        <w:ind w:left="720"/>
      </w:pPr>
      <w:r/>
      <w:hyperlink r:id="rId12">
        <w:r>
          <w:rPr>
            <w:color w:val="0000EE"/>
            <w:u w:val="single"/>
          </w:rPr>
          <w:t>https://www.bromsgroveadvertiser.co.uk/news/20234388.bromsgrove-man-admits-posing-lawyer-coventry-county-court/</w:t>
        </w:r>
      </w:hyperlink>
      <w:r>
        <w:t xml:space="preserve"> - Naveed Rai, formerly of Henley-In-Arden and Warwickshire, admitted to posing as a solicitor at Coventry County Court on May 2, 2018. He attended court and acted on behalf of Fayaz Mohammed, pretending to hold a position as a solicitor. Rai pleaded guilty to three charges brought by the Solicitors Regulation Authority, including acting as a solicitor while unqualified and carrying on a reserved legal activity when not entitled to do so. He was released on unconditional bail pending sentencing on July 28.</w:t>
      </w:r>
      <w:r/>
    </w:p>
    <w:p>
      <w:pPr>
        <w:pStyle w:val="ListNumber"/>
        <w:spacing w:line="240" w:lineRule="auto"/>
        <w:ind w:left="720"/>
      </w:pPr>
      <w:r/>
      <w:hyperlink r:id="rId13">
        <w:r>
          <w:rPr>
            <w:color w:val="0000EE"/>
            <w:u w:val="single"/>
          </w:rPr>
          <w:t>https://www.cps.gov.uk/crime-type/fraud-and-economic-crime?page=3</w:t>
        </w:r>
      </w:hyperlink>
      <w:r>
        <w:t xml:space="preserve"> - The Crown Prosecution Service (CPS) provides information on various fraud and economic crime cases. Notably, a woman was convicted for lying about her qualifications to gain employment as a senior nurse in a neonatal unit. Additionally, a banking fraudster was sentenced for making fake applications to banks and a pension company to obtain loans, banking, and pension facilities, totaling around £178,000 in potential losses. These cases highlight the CPS's role in prosecuting economic crimes.</w:t>
      </w:r>
      <w:r/>
    </w:p>
    <w:p>
      <w:pPr>
        <w:pStyle w:val="ListNumber"/>
        <w:spacing w:line="240" w:lineRule="auto"/>
        <w:ind w:left="720"/>
      </w:pPr>
      <w:r/>
      <w:hyperlink r:id="rId14">
        <w:r>
          <w:rPr>
            <w:color w:val="0000EE"/>
            <w:u w:val="single"/>
          </w:rPr>
          <w:t>https://www.leicestershire.gov.uk/news/fraudster-who-went-on-the-run-sentenced-to-four-years-in-prison</w:t>
        </w:r>
      </w:hyperlink>
      <w:r>
        <w:t xml:space="preserve"> - Nazir Abdul Rashid Daud, formerly of Leicester, was sentenced to four years in prison and banned from being a company director for 15 years. He was found guilty of selling fraudulent franchise licenses to victims across the UK, amounting to over £320,000 in losses. Daud had gone on the run before the trial but was arrested on October 25, 2023. His company, Payrolls Direct Ltd, was also fined £973,000. The prosecution was brought following an investigation by Leicestershire County Council Trading Standards Service.</w:t>
      </w:r>
      <w:r/>
    </w:p>
    <w:p>
      <w:pPr>
        <w:pStyle w:val="ListNumber"/>
        <w:spacing w:line="240" w:lineRule="auto"/>
        <w:ind w:left="720"/>
      </w:pPr>
      <w:r/>
      <w:hyperlink r:id="rId15">
        <w:r>
          <w:rPr>
            <w:color w:val="0000EE"/>
            <w:u w:val="single"/>
          </w:rPr>
          <w:t>https://www.wiltsglosstandard.co.uk/news/23610643.dock-biggest-court-cases-cirencester-area/</w:t>
        </w:r>
      </w:hyperlink>
      <w:r>
        <w:t xml:space="preserve"> - The article discusses significant court cases in the Cirencester area, including a woman who regularly fabricated stories about sick family members to obtain money from residents, leading to her conviction for fraud. Another case involves a man who conned multiple women he met on dating apps out of tens of thousands of pounds, resulting in a prison sentence of three years and four months. These cases highlight the range of fraudulent activities prosecuted in the region.</w:t>
      </w:r>
      <w:r/>
    </w:p>
    <w:p>
      <w:pPr>
        <w:pStyle w:val="ListNumber"/>
        <w:spacing w:line="240" w:lineRule="auto"/>
        <w:ind w:left="720"/>
      </w:pPr>
      <w:r/>
      <w:hyperlink r:id="rId16">
        <w:r>
          <w:rPr>
            <w:color w:val="0000EE"/>
            <w:u w:val="single"/>
          </w:rPr>
          <w:t>https://civil-fraud.com/practice/news/</w:t>
        </w:r>
      </w:hyperlink>
      <w:r>
        <w:t xml:space="preserve"> - The Civil Fraud Practice provides updates on recent fraud cases. Notably, a London con artist was sentenced over a $13 million wine and whiskey investment scam. Additionally, a salesman was jailed for a £3 million university cleaning products fraud. These cases underscore the diverse nature of fraud cases handled by the practice, ranging from investment scams to commercial frauds.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wgazette.co.uk/news/fraudster-secured-jobs-at-law-firms-using-fake-degree/5123292.article" TargetMode="External"/><Relationship Id="rId11" Type="http://schemas.openxmlformats.org/officeDocument/2006/relationships/hyperlink" Target="https://www.legalfutures.co.uk/latest-news/bogus-solicitor-handed-suspended-jail-sentence-after-second-offence" TargetMode="External"/><Relationship Id="rId12" Type="http://schemas.openxmlformats.org/officeDocument/2006/relationships/hyperlink" Target="https://www.bromsgroveadvertiser.co.uk/news/20234388.bromsgrove-man-admits-posing-lawyer-coventry-county-court/" TargetMode="External"/><Relationship Id="rId13" Type="http://schemas.openxmlformats.org/officeDocument/2006/relationships/hyperlink" Target="https://www.cps.gov.uk/crime-type/fraud-and-economic-crime?page=3" TargetMode="External"/><Relationship Id="rId14" Type="http://schemas.openxmlformats.org/officeDocument/2006/relationships/hyperlink" Target="https://www.leicestershire.gov.uk/news/fraudster-who-went-on-the-run-sentenced-to-four-years-in-prison" TargetMode="External"/><Relationship Id="rId15" Type="http://schemas.openxmlformats.org/officeDocument/2006/relationships/hyperlink" Target="https://www.wiltsglosstandard.co.uk/news/23610643.dock-biggest-court-cases-cirencester-area/" TargetMode="External"/><Relationship Id="rId16" Type="http://schemas.openxmlformats.org/officeDocument/2006/relationships/hyperlink" Target="https://civil-fraud.com/practice/n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