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 Anderson calls Sarah Pochin the new Iron Lady amid Reform UK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move that has resonated both within the halls of Westminster and across the broader political landscape, Lee Anderson, the Chief Whip of Reform UK, has publicly extolled the virtues of newly-elected MP Sarah Pochin, dubbing her the “new Iron Lady.” This spirited endorsement follows Pochin’s recent triumph in the Runcorn and Helsby by-election, a victory that reaffirms the party’s branding around “common sense” politics, particularly in contrast to what Anderson has characterised as the excesses of “woke” culture.</w:t>
      </w:r>
      <w:r/>
    </w:p>
    <w:p>
      <w:r/>
      <w:r>
        <w:t>In a lighthearted post shared on X, Anderson showcased Pochin relishing in a quintessential British dish—fish and chips—further distilling his party’s ethos by eschewing the modern culinary trends symbolised by avocado toast, which has been associated with a younger, more progressive demographic. He quipped, “Not sure about the ketchup though,” reflecting an attempt to position both himself and Pochin as relatable figures in an age marked by increasing political polarisation.</w:t>
      </w:r>
      <w:r/>
    </w:p>
    <w:p>
      <w:r/>
      <w:r>
        <w:t>Reform UK, which has been experiencing a surge in momentum, especially following its strong local election results, is actively courting disillusioned voters from traditional party lines. This is evident in Anderson’s transition from the Conservative Party, a defection viewed as a significant blow to Prime Minister Rishi Sunak, particularly among Conservative strongholds in the Red Wall constituencies. His switch is emblematic of a larger trend: voters increasingly frustrated with the Conservative leadership’s direction, signalling a potential shift in the political equilibrium ahead of future elections.</w:t>
      </w:r>
      <w:r/>
    </w:p>
    <w:p>
      <w:r/>
      <w:r>
        <w:t>Nigel Farage, a high-profile figure in British right-wing politics, has lauded Anderson’s decision to join Reform UK, describing it as pivotal given the prevailing sentiments among the electorate. Polls suggest that this sentiment is echoed widely; a recent survey indicated that 92% of respondents supported Anderson’s move. This overwhelming approval underscores a noteworthy shift among those traditionally aligned with the Conservatives, hinting at the potential for further electoral disruption.</w:t>
      </w:r>
      <w:r/>
    </w:p>
    <w:p>
      <w:r/>
      <w:r>
        <w:t>Anderson’s defection, alongside figures like Pochin, marks a critical juncture for Reform UK. The party is leveraging this moment to solidify its identity and appeal to voters seeking alternatives amidst a Conservative Party grappling with internal divisions and fluctuating public trust. While Anderson’s endorsement of Pochin as a modern-day Iron Lady intends to resonate with traditionalist values, it also raises questions about the evolving identity of British conservatism in a rapidly changing socio-political environment.</w:t>
      </w:r>
      <w:r/>
    </w:p>
    <w:p>
      <w:r/>
      <w:r>
        <w:t>In essence, the dynamics emerging from these political shifts illuminate not just the aspirations of Reform UK but also the broader currents reshaping British politics. As the party navigates its path forward, the contrasting imagery of the “Iron Lady” tailored for contemporary times might become a benchmark for future appeals to the electorate, instilling a sense of nostalgia while forging a new direction for those left behind by established parties.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w:t>
      </w:r>
      <w:r/>
    </w:p>
    <w:p>
      <w:pPr>
        <w:pStyle w:val="ListNumber"/>
        <w:spacing w:line="240" w:lineRule="auto"/>
        <w:ind w:left="720"/>
      </w:pPr>
      <w:r/>
      <w:r>
        <w:t>Paragraph 2: Source 1</w:t>
      </w:r>
      <w:r/>
    </w:p>
    <w:p>
      <w:pPr>
        <w:pStyle w:val="ListNumber"/>
        <w:spacing w:line="240" w:lineRule="auto"/>
        <w:ind w:left="720"/>
      </w:pPr>
      <w:r/>
      <w:r>
        <w:t>Paragraph 3: Sources 3, 4, 5</w:t>
      </w:r>
      <w:r/>
    </w:p>
    <w:p>
      <w:pPr>
        <w:pStyle w:val="ListNumber"/>
        <w:spacing w:line="240" w:lineRule="auto"/>
        <w:ind w:left="720"/>
      </w:pPr>
      <w:r/>
      <w:r>
        <w:t>Paragraph 4: Source 4</w:t>
      </w:r>
      <w:r/>
    </w:p>
    <w:p>
      <w:pPr>
        <w:pStyle w:val="ListNumber"/>
        <w:spacing w:line="240" w:lineRule="auto"/>
        <w:ind w:left="720"/>
      </w:pPr>
      <w:r/>
      <w:r>
        <w:t>Paragraph 5: Sources 6, 7</w:t>
      </w:r>
      <w:r/>
    </w:p>
    <w:p>
      <w:pPr>
        <w:pStyle w:val="ListNumber"/>
        <w:spacing w:line="240" w:lineRule="auto"/>
        <w:ind w:left="720"/>
      </w:pPr>
      <w:r/>
      <w:r>
        <w:t>Paragraph 6: Sources 1, 2,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https://www.express.co.uk/news/politics/2056357/lee-anderson-reveals-britains-new</w:t>
        </w:r>
      </w:hyperlink>
      <w:r>
        <w:t xml:space="preserve"> - Please view link - unable to able to access data</w:t>
      </w:r>
      <w:r/>
    </w:p>
    <w:p>
      <w:pPr>
        <w:pStyle w:val="ListNumber"/>
        <w:spacing w:line="240" w:lineRule="auto"/>
        <w:ind w:left="720"/>
      </w:pPr>
      <w:r/>
      <w:hyperlink r:id="rId10">
        <w:r>
          <w:rPr>
            <w:color w:val="0000EE"/>
            <w:u w:val="single"/>
          </w:rPr>
          <w:t>https://www.express.co.uk/news/politics/2056357/lee-anderson-reveals-britains-new</w:t>
        </w:r>
      </w:hyperlink>
      <w:r>
        <w:t xml:space="preserve"> - Lee Anderson, the Chief Whip of Reform UK, has hailed Sarah Pochin as the new 'Iron Lady' after her victory in the Runcorn and Helsby by-election. Anderson shared a photo of Pochin enjoying a traditional British meal of fish and chips, emphasizing the party's focus on 'common sense' and distancing itself from 'woke' culture. The 'Iron Lady' moniker was famously associated with former Prime Minister Margaret Thatcher.</w:t>
      </w:r>
      <w:r/>
    </w:p>
    <w:p>
      <w:pPr>
        <w:pStyle w:val="ListNumber"/>
        <w:spacing w:line="240" w:lineRule="auto"/>
        <w:ind w:left="720"/>
      </w:pPr>
      <w:r/>
      <w:hyperlink r:id="rId11">
        <w:r>
          <w:rPr>
            <w:color w:val="0000EE"/>
            <w:u w:val="single"/>
          </w:rPr>
          <w:t>https://www.express.co.uk/news/politics/1875989/lee-anderson-rishi-sunak-reform-analysis</w:t>
        </w:r>
      </w:hyperlink>
      <w:r>
        <w:t xml:space="preserve"> - Lee Anderson's defection from the Conservative Party to Reform UK is seen as a significant blow to Prime Minister Rishi Sunak's leadership. Anderson's move highlights the growing influence of Reform UK, which is attracting disillusioned Conservative voters, particularly in the Red Wall constituencies. The article discusses the potential impact of Anderson's departure on the Conservative Party's prospects in upcoming elections.</w:t>
      </w:r>
      <w:r/>
    </w:p>
    <w:p>
      <w:pPr>
        <w:pStyle w:val="ListNumber"/>
        <w:spacing w:line="240" w:lineRule="auto"/>
        <w:ind w:left="720"/>
      </w:pPr>
      <w:r/>
      <w:hyperlink r:id="rId12">
        <w:r>
          <w:rPr>
            <w:color w:val="0000EE"/>
            <w:u w:val="single"/>
          </w:rPr>
          <w:t>https://www.express.co.uk/news/politics/1876200/nigel-farage-lee-anderson-reform-uk</w:t>
        </w:r>
      </w:hyperlink>
      <w:r>
        <w:t xml:space="preserve"> - Nigel Farage has praised Lee Anderson's decision to join Reform UK, describing it as a 'huge' move. Anderson's defection is expected to bolster Reform UK's position in British politics, especially among voters dissatisfied with the current Conservative leadership. The article explores the implications of Anderson's switch for both the Conservative Party and Reform UK.</w:t>
      </w:r>
      <w:r/>
    </w:p>
    <w:p>
      <w:pPr>
        <w:pStyle w:val="ListNumber"/>
        <w:spacing w:line="240" w:lineRule="auto"/>
        <w:ind w:left="720"/>
      </w:pPr>
      <w:r/>
      <w:hyperlink r:id="rId13">
        <w:r>
          <w:rPr>
            <w:color w:val="0000EE"/>
            <w:u w:val="single"/>
          </w:rPr>
          <w:t>https://www.express.co.uk/news/politics/1876633/lee-anderson-reform-defection</w:t>
        </w:r>
      </w:hyperlink>
      <w:r>
        <w:t xml:space="preserve"> - A poll of Express readers indicates strong support for Lee Anderson's defection to Reform UK, with 92% backing the move. The article highlights the public's approval of Anderson's decision and discusses the potential impact on the political landscape, particularly concerning the Conservative Party's standing among its traditional voter base.</w:t>
      </w:r>
      <w:r/>
    </w:p>
    <w:p>
      <w:pPr>
        <w:pStyle w:val="ListNumber"/>
        <w:spacing w:line="240" w:lineRule="auto"/>
        <w:ind w:left="720"/>
      </w:pPr>
      <w:r/>
      <w:hyperlink r:id="rId14">
        <w:r>
          <w:rPr>
            <w:color w:val="0000EE"/>
            <w:u w:val="single"/>
          </w:rPr>
          <w:t>https://www.aljazeera.com/news/2024/3/11/lee-anderson-uk-lawmaker-dropped-by-sunak-defects-to-right-wing-party</w:t>
        </w:r>
      </w:hyperlink>
      <w:r>
        <w:t xml:space="preserve"> - Lee Anderson, a former deputy chairman of Britain's Conservative Party, has defected to the right-wing Reform UK party. Anderson's move is seen as a setback for Prime Minister Rishi Sunak, as it could draw votes away from the Conservatives and challenge their re-election bid. The article provides an overview of Anderson's political career and the implications of his defection.</w:t>
      </w:r>
      <w:r/>
    </w:p>
    <w:p>
      <w:pPr>
        <w:pStyle w:val="ListNumber"/>
        <w:spacing w:line="240" w:lineRule="auto"/>
        <w:ind w:left="720"/>
      </w:pPr>
      <w:r/>
      <w:hyperlink r:id="rId15">
        <w:r>
          <w:rPr>
            <w:color w:val="0000EE"/>
            <w:u w:val="single"/>
          </w:rPr>
          <w:t>https://www.bbc.com/news/uk-politics-68536949</w:t>
        </w:r>
      </w:hyperlink>
      <w:r>
        <w:t xml:space="preserve"> - Lee Anderson's defection to Reform UK is viewed as lending momentum to the party and highlighting divisions within the Conservative Party. The article discusses the potential impact of Anderson's move on the political landscape, particularly concerning the Conservative Party's prospects in upcoming elections.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6357/lee-anderson-reveals-britains-new" TargetMode="External"/><Relationship Id="rId11" Type="http://schemas.openxmlformats.org/officeDocument/2006/relationships/hyperlink" Target="https://www.express.co.uk/news/politics/1875989/lee-anderson-rishi-sunak-reform-analysis" TargetMode="External"/><Relationship Id="rId12" Type="http://schemas.openxmlformats.org/officeDocument/2006/relationships/hyperlink" Target="https://www.express.co.uk/news/politics/1876200/nigel-farage-lee-anderson-reform-uk" TargetMode="External"/><Relationship Id="rId13" Type="http://schemas.openxmlformats.org/officeDocument/2006/relationships/hyperlink" Target="https://www.express.co.uk/news/politics/1876633/lee-anderson-reform-defection" TargetMode="External"/><Relationship Id="rId14" Type="http://schemas.openxmlformats.org/officeDocument/2006/relationships/hyperlink" Target="https://www.aljazeera.com/news/2024/3/11/lee-anderson-uk-lawmaker-dropped-by-sunak-defects-to-right-wing-party" TargetMode="External"/><Relationship Id="rId15" Type="http://schemas.openxmlformats.org/officeDocument/2006/relationships/hyperlink" Target="https://www.bbc.com/news/uk-politics-685369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