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£102,000 domestic flight costs amid hypocrisy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revelations surrounding the air travel expenses of the Prime Minister have ignited fierce debate over perceived hypocrisy within political leadership in the UK. Sir Keir Starmer, now in his role as Prime Minister, has faced significant backlash for accruing a staggering £102,000 in domestic flight costs since taking office in July 2023, a figure nearly three times higher than former Prime Minister Rishi Sunak’s £36,900 during a comparable period from October 2022.</w:t>
      </w:r>
      <w:r/>
    </w:p>
    <w:p>
      <w:r/>
      <w:r>
        <w:t>This scrutiny points to a growing concern about the sustainability and fiscal responsibility of government officials' travel choices, particularly given the Labour Party's previous criticisms of Mr Sunak’s travel patterns. In January 2023, Sunak himself was lambasted for his choice to use a French-made RAF jet for a relatively short 230-mile journey to Blackpool, a trip described by Labour’s deputy leader, Angela Rayner, as making a "mockery" of his commitment to environmental policy. She raised issues of accountability, highlighting an inconsistency in the government's approach to using taxpayer funds for travel while promoting broader environmental goals.</w:t>
      </w:r>
      <w:r/>
    </w:p>
    <w:p>
      <w:r/>
      <w:r>
        <w:t>Sir Keir Starmer's recent activities underscore this tension. A particular flight to Cornwall in February, lasting only 41 minutes—comparable to the journey for which Sunak was widely criticised—has elicited sharp remarks from Labour's own ranks. Mike Wood, the Shadow Cabinet Office Minister, condemned Starmer’s actions as "rank hypocrisy." He suggested that while Labour was quick to criticise when in opposition, its behaviour in government reveals a troubling shift away from the principles previously espoused.</w:t>
      </w:r>
      <w:r/>
    </w:p>
    <w:p>
      <w:r/>
      <w:r>
        <w:t>Beyond mere criticisms, Starmer's leadership appears to be increasingly questioned, especially following claims of excessive spending amid a broader parliamentary context marked by fiscal caution. In August 2024, for example, Prime Minister Sunak took a notable step to address concerns about government expenditure by cancelling a £40 million helicopter contract, a move that diverged from the spending patterns established by his predecessors. Public scrutiny has intensified over how UK leaders handle travel logistics and expenses, exposing a fragile trust between the electorate and those in power.</w:t>
      </w:r>
      <w:r/>
    </w:p>
    <w:p>
      <w:r/>
      <w:r>
        <w:t>Recent high-profile incidents have not only highlighted inconsistencies but also led to allegations of hypocrisy levied against Starmer regarding his use of private air travel. In January 2024, he was reported to have taken a £25,000 private flight provided by Qatar to attend the climate summit in Dubai. This sparked public ire, especially as he had previously condemned similar practices adopted by Sunak. The emerging narrative indicates a troubling juxtaposition between the principles of responsible governance and the operational realities faced by leaders.</w:t>
      </w:r>
      <w:r/>
    </w:p>
    <w:p>
      <w:r/>
      <w:r>
        <w:t>Moreover, as the Labour Party continues to advocate for stricter regulations on private travel among ministers, instances of Starmer flying to events such as the European Championships final in Berlin add to the growing list of perceived duplicities. Critics argue that such actions undermine the party's calls for accountability and transparency, fostering scepticism regarding the Labour Party's commitment to environmental stewardship and prudent governance.</w:t>
      </w:r>
      <w:r/>
    </w:p>
    <w:p>
      <w:r/>
      <w:r>
        <w:t>As political leaders navigate the complex landscape of public opinion, the discourse around air travel and environmental responsibility remains a vital component of the broader conversation. Both Starmer and Sunak now face the formidable challenge of reconciling their travel expenses with the principles they publicly endorse, particularly as society increasingly holds them accountable for adherence to the very standards they have sought to establish in the public sphere.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p>
    <w:p>
      <w:pPr>
        <w:pStyle w:val="ListNumber"/>
        <w:spacing w:line="240" w:lineRule="auto"/>
        <w:ind w:left="720"/>
      </w:pPr>
      <w:r/>
      <w:r>
        <w:t xml:space="preserve">Paragraph 5: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p>
    <w:p>
      <w:pPr>
        <w:pStyle w:val="ListNumber"/>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https://www.dailymail.co.uk/news/article-14723345/Prime-Minister-accused-rank-hypocrisy-102-000-bill-domestic-flights.html?ns_mchannel=rss&amp;ns_campaign=1490&amp;ito=1490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https://www.bbc.com/news/uk-politics-64333018</w:t>
        </w:r>
      </w:hyperlink>
      <w:r>
        <w:t xml:space="preserve"> - In January 2023, Prime Minister Rishi Sunak faced criticism for using a French-made RAF jet for a 230-mile journey to Blackpool to promote his 'levelling up' policy. Labour's deputy leader, Angela Rayner, accused him of making a mockery of his environmental strategy, stating he was 'jetting around the country on taxpayers' money like an A-list celeb.' Sunak defended his decision, stating he travels to be more effective in his role. This incident highlights the ongoing debate over the use of private flights by government officials.</w:t>
      </w:r>
      <w:r/>
    </w:p>
    <w:p>
      <w:pPr>
        <w:pStyle w:val="ListNumber"/>
        <w:spacing w:line="240" w:lineRule="auto"/>
        <w:ind w:left="720"/>
      </w:pPr>
      <w:r/>
      <w:hyperlink r:id="rId11">
        <w:r>
          <w:rPr>
            <w:color w:val="0000EE"/>
            <w:u w:val="single"/>
          </w:rPr>
          <w:t>https://www.bbc.com/news/articles/c7853gq38p1o</w:t>
        </w:r>
      </w:hyperlink>
      <w:r>
        <w:t xml:space="preserve"> - In August 2024, Prime Minister Rishi Sunak canceled a government helicopter contract worth £40 million, which had been criticized during his tenure for its frequent use. The cancellation was seen as a break from the previous administration's practices. Sunak's use of RAF jets and helicopters for domestic flights had been more frequent than that of the UK's previous three prime ministers, leading to public scrutiny and calls for more responsible use of taxpayer funds.</w:t>
      </w:r>
      <w:r/>
    </w:p>
    <w:p>
      <w:pPr>
        <w:pStyle w:val="ListNumber"/>
        <w:spacing w:line="240" w:lineRule="auto"/>
        <w:ind w:left="720"/>
      </w:pPr>
      <w:r/>
      <w:hyperlink r:id="rId12">
        <w:r>
          <w:rPr>
            <w:color w:val="0000EE"/>
            <w:u w:val="single"/>
          </w:rPr>
          <w:t>https://www.telegraph.co.uk/news/2024/01/12/sir-keir-starmer-accused-of-hypocrisy-over-taking-25000-pri0/</w:t>
        </w:r>
      </w:hyperlink>
      <w:r>
        <w:t xml:space="preserve"> - In January 2024, Labour leader Sir Keir Starmer faced accusations of hypocrisy after it was revealed he took a £25,000 private jet provided by Qatar to attend the Cop28 summit in Dubai. Starmer had previously criticized Prime Minister Rishi Sunak for using private planes and helicopters, leading to public backlash over his own use of private air travel. The incident raised questions about the consistency of political leaders' stances on environmental issues and taxpayer spending.</w:t>
      </w:r>
      <w:r/>
    </w:p>
    <w:p>
      <w:pPr>
        <w:pStyle w:val="ListNumber"/>
        <w:spacing w:line="240" w:lineRule="auto"/>
        <w:ind w:left="720"/>
      </w:pPr>
      <w:r/>
      <w:hyperlink r:id="rId13">
        <w:r>
          <w:rPr>
            <w:color w:val="0000EE"/>
            <w:u w:val="single"/>
          </w:rPr>
          <w:t>https://www.telegraph.co.uk/politics/2024/07/15/politics-latest-news-starmer-labour-sunak-euros/</w:t>
        </w:r>
      </w:hyperlink>
      <w:r>
        <w:t xml:space="preserve"> - In July 2024, Sir Keir Starmer was accused of hypocrisy after flying to Berlin in a private jet to watch the European Championships final, despite previously criticizing Prime Minister Rishi Sunak for similar travel choices. The flight, which cost taxpayers an undisclosed amount, was chosen with 'value for money for taxpayers' and 'ministerial time' in mind. The incident sparked debate over the use of private jets by political leaders and their commitment to environmental and fiscal responsibility.</w:t>
      </w:r>
      <w:r/>
    </w:p>
    <w:p>
      <w:pPr>
        <w:pStyle w:val="ListNumber"/>
        <w:spacing w:line="240" w:lineRule="auto"/>
        <w:ind w:left="720"/>
      </w:pPr>
      <w:r/>
      <w:hyperlink r:id="rId14">
        <w:r>
          <w:rPr>
            <w:color w:val="0000EE"/>
            <w:u w:val="single"/>
          </w:rPr>
          <w:t>https://www.spectator.co.uk/article/sir-keirs-private-jet-hypocrisy/</w:t>
        </w:r>
      </w:hyperlink>
      <w:r>
        <w:t xml:space="preserve"> - In July 2024, Sir Keir Starmer faced criticism for using a private jet to travel to Scotland, just hours after criticizing Prime Minister Rishi Sunak's use of a helicopter. A Labour spokesperson admitted to using the private jet for efficiency during a busy general election campaign. This incident highlighted perceived inconsistencies in Starmer's stance on political leaders' use of private air travel and raised questions about the Labour Party's commitment to environmental and fiscal responsibility.</w:t>
      </w:r>
      <w:r/>
    </w:p>
    <w:p>
      <w:pPr>
        <w:pStyle w:val="ListNumber"/>
        <w:spacing w:line="240" w:lineRule="auto"/>
        <w:ind w:left="720"/>
      </w:pPr>
      <w:r/>
      <w:hyperlink r:id="rId15">
        <w:r>
          <w:rPr>
            <w:color w:val="0000EE"/>
            <w:u w:val="single"/>
          </w:rPr>
          <w:t>https://www.gbnews.com/politics/keir-starmer-foreign-plane-trips-cost-taxpayers</w:t>
        </w:r>
      </w:hyperlink>
      <w:r>
        <w:t xml:space="preserve"> - Between July and September 2024, Prime Minister Keir Starmer's foreign plane trips cost British taxpayers £700,000, including visits to New York, Paris, Washington DC, Rome, Berlin, and Dublin. This amount was higher than the combined total spent by his Conservative predecessors, Rishi Sunak, Boris Johnson, and Liz Truss, during the same period. The extensive travel raised concerns about the Labour Party's commitment to fiscal responsibility and environmental sustainability, given previous criticisms of private air travel by political leaders.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345/Prime-Minister-accused-rank-hypocrisy-102-000-bill-domestic-flights.html?ns_mchannel=rss&amp;ns_campaign=1490&amp;ito=1490" TargetMode="External"/><Relationship Id="rId10" Type="http://schemas.openxmlformats.org/officeDocument/2006/relationships/hyperlink" Target="https://www.bbc.com/news/uk-politics-64333018" TargetMode="External"/><Relationship Id="rId11" Type="http://schemas.openxmlformats.org/officeDocument/2006/relationships/hyperlink" Target="https://www.bbc.com/news/articles/c7853gq38p1o" TargetMode="External"/><Relationship Id="rId12" Type="http://schemas.openxmlformats.org/officeDocument/2006/relationships/hyperlink" Target="https://www.telegraph.co.uk/news/2024/01/12/sir-keir-starmer-accused-of-hypocrisy-over-taking-25000-pri0/" TargetMode="External"/><Relationship Id="rId13" Type="http://schemas.openxmlformats.org/officeDocument/2006/relationships/hyperlink" Target="https://www.telegraph.co.uk/politics/2024/07/15/politics-latest-news-starmer-labour-sunak-euros/" TargetMode="External"/><Relationship Id="rId14" Type="http://schemas.openxmlformats.org/officeDocument/2006/relationships/hyperlink" Target="https://www.spectator.co.uk/article/sir-keirs-private-jet-hypocrisy/" TargetMode="External"/><Relationship Id="rId15" Type="http://schemas.openxmlformats.org/officeDocument/2006/relationships/hyperlink" Target="https://www.gbnews.com/politics/keir-starmer-foreign-plane-trips-cost-taxpay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