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Charlotte May Lee faces grim fate amid Sri Lanka’s prison overcrowding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Charlotte May Lee, a 21-year-old from Coulsdon, south London, has found herself entangled in a deeply troubling situation following her arrest in Sri Lanka. Accused of smuggling 46kg of Kush, a synthetic form of cannabis valued at around £1.2 million, her predicament unfolds within the grim realities of the country’s prison system, particularly within the notoriously overcrowded Welikada Prison.</w:t>
      </w:r>
      <w:r/>
    </w:p>
    <w:p>
      <w:r/>
      <w:r>
        <w:t>Currently held in Negombo Prison while her case is processed, Lee’s future looks bleak if she is convicted. Legal sources indicate that she could face a transfer to Welikada, Sri Lanka's largest maximum-security facility, where the conditions can only be described as dire. Reports have illuminated the horrific realities faced by inmates—particularly women. The prison is notorious for its overcrowding, housing far more inmates than its infrastructure can support. It has been described as a "hellhole," with pest infestations and inadequate sanitation. One anonymous former inmate recounted, “About 150 of us sleep in a cell designed for 75 people.” The unsanitary environment includes open drains infested with rats, and accounts of maggots in food serve to amplify the grim picture.</w:t>
      </w:r>
      <w:r/>
    </w:p>
    <w:p>
      <w:r/>
      <w:r>
        <w:t>The problem of overcrowding is not isolated to Welikada. Sri Lankan prisons, as a whole, are grappling with a significant crisis. Recent audits show that facilities are operating at approximately 300% of their capacity, housing around 30,000 inmates when designed for only about 10,000. This overcrowding is exacerbated by the government’s intensified anti-narcotics operations, which have seen thousands of arrests, with many detainees stuck in prolonged legal limbo, waiting for trial. The Department of Prisons has cited a critical shortage of over 1,700 prison officers, contributing to the chaotic conditions.</w:t>
      </w:r>
      <w:r/>
    </w:p>
    <w:p>
      <w:r/>
      <w:r>
        <w:t>Lee, like many young travellers, may have fallen victim to more than just her alleged crime. Friends have expressed shock at her arrest, describing her as a hardworking individual, previously engaged as a cabin crew member with TUI. She had recently been training to become a lash technician and seemed to enjoy a typical life of a young woman celebrating her 21st birthday in Thailand. Witnesses from the courtroom noted her distress, as she appeared lost and frightened amidst the complexity of the legal proceedings.</w:t>
      </w:r>
      <w:r/>
    </w:p>
    <w:p>
      <w:r/>
      <w:r>
        <w:t>The seriousness of the charges against her is compounded by the scale of the drug haul—reported as the largest ever discovered at the Sri Lankan airport. The police have indicated that the drugs were intended for 'high-end local buyers,' highlighting the sophisticated networks at play in international drug trafficking operations. This situation raises questions not only about Lee's immediate fate but about the broader implications for young Britons travelling abroad.</w:t>
      </w:r>
      <w:r/>
    </w:p>
    <w:p>
      <w:r/>
      <w:r>
        <w:t>Adding to the complexity, another recent arrest of a British teenager in Georgia, accused of similar crimes under similar circumstances, suggests a worrying trend. Both flights originated from Bangkok during a particularly busy travel period, indicating that young travellers may be increasingly targeted by drug trafficking networks. The alarming rise in drug-related arrests among young foreigners hints at a systemic problem rooted in the exploitation of innocence and naivety of young backpackers looking for adventure.</w:t>
      </w:r>
      <w:r/>
    </w:p>
    <w:p>
      <w:r/>
      <w:r>
        <w:t>In the world of international travel, the stakes are high, especially when crossing borders with sensitive regulations regarding narcotics. As Lee’s case progresses, the conditions of Sri Lanka's overcrowded prisons and the serious implications of her charges will inevitably weigh heavily on the judicial system. In the absence of adequate resources for rehabilitation or humane treatment, the outlook for Miss Lee and many others caught in similar situations becomes profoundly distressing. The question remains: how will her fate unfold amidst a backdrop of overcrowding, chaos, and an increasingly punitive legal 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https://www.dailymail.co.uk/news/article-14728709/Inside-maggot-infested-hellhole-prison-young-Brit-air-stewardess.html?ns_mchannel=rss&amp;ns_campaign=1490&amp;ito=1490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https://www.tamilguardian.com/content/sri-lanka-prisons-exceed-capacity-232</w:t>
        </w:r>
      </w:hyperlink>
      <w:r>
        <w:t xml:space="preserve"> - A government audit covering 2015-2022 reveals that Sri Lankan prisons have exceeded their capacity by 232%. This overcrowding has led to inadequate space and sanitation facilities, with 27 prisons lacking 187 toilets and 14 prisons short of 108,689 square feet of space. The Negombo and Vavuniya Prisons have insufficient space for female inmates, with only 240 and 141 square feet per inmate, respectively. The report does not account for recent arrests following the government's anti-narcotics crackdown, which has resulted in tens of thousands of arrests.</w:t>
      </w:r>
      <w:r/>
    </w:p>
    <w:p>
      <w:pPr>
        <w:pStyle w:val="ListNumber"/>
        <w:spacing w:line="240" w:lineRule="auto"/>
        <w:ind w:left="720"/>
      </w:pPr>
      <w:r/>
      <w:hyperlink r:id="rId12">
        <w:r>
          <w:rPr>
            <w:color w:val="0000EE"/>
            <w:u w:val="single"/>
          </w:rPr>
          <w:t>https://www.dailymirror.lk/front-page/Surge-in-police-raids-creates-overcrowding-chaos-in-Prisons/238-273784</w:t>
        </w:r>
      </w:hyperlink>
      <w:r>
        <w:t xml:space="preserve"> - Sri Lankan prisons are facing severe overcrowding due to increased police operations, with over 10,000 suspects arrested in a recent crackdown on drugs and underworld activities. The Prisons Department reports that 30,000 inmates are detained in 30 prisons across the country, despite facilities being designed to hold only around 13,000 inmates. More than half of the inmates are awaiting trial, leading to prolonged detentions due to delays in the legal process.</w:t>
      </w:r>
      <w:r/>
    </w:p>
    <w:p>
      <w:pPr>
        <w:pStyle w:val="ListNumber"/>
        <w:spacing w:line="240" w:lineRule="auto"/>
        <w:ind w:left="720"/>
      </w:pPr>
      <w:r/>
      <w:hyperlink r:id="rId13">
        <w:r>
          <w:rPr>
            <w:color w:val="0000EE"/>
            <w:u w:val="single"/>
          </w:rPr>
          <w:t>https://www.dailyreporter.lk/rights/severe-congestion-reported-in-sri-lankas-prisons/</w:t>
        </w:r>
      </w:hyperlink>
      <w:r>
        <w:t xml:space="preserve"> - As of January 2025, Sri Lankan prisons are operating at approximately 300% capacity, with the total prison population around 28,000, while the authorized capacity is only 10,395. The Department of Prisons reports a shortage of approximately 1,789 prison officers, disrupting essential operations such as conducting prison inspections and escorting inmates for court proceedings. Severe overcrowding is reported in Magazine Prison, Colombo Remand Prison, and Welikada Prison, among others.</w:t>
      </w:r>
      <w:r/>
    </w:p>
    <w:p>
      <w:pPr>
        <w:pStyle w:val="ListNumber"/>
        <w:spacing w:line="240" w:lineRule="auto"/>
        <w:ind w:left="720"/>
      </w:pPr>
      <w:r/>
      <w:hyperlink r:id="rId14">
        <w:r>
          <w:rPr>
            <w:color w:val="0000EE"/>
            <w:u w:val="single"/>
          </w:rPr>
          <w:t>https://www.dailyreporter.lk/rights/overcrowding-in-sri-lankan-prisons-commissioner-general-highlights-urgent-issues/</w:t>
        </w:r>
      </w:hyperlink>
      <w:r>
        <w:t xml:space="preserve"> - Commissioner General of Prisons, Tushara Upuldeniya, has raised alarms over the severe overcrowding in Sri Lankan prisons, revealing that the current inmate population is approximately double the designed capacity. As of July 15, 2024, Sri Lankan prisons house 30,607 inmates, the majority of them drug offenders. This critical situation has led to significant challenges, including inadequate space, facilities, sanitation, and a severe shortage of prison officers.</w:t>
      </w:r>
      <w:r/>
    </w:p>
    <w:p>
      <w:pPr>
        <w:pStyle w:val="ListNumber"/>
        <w:spacing w:line="240" w:lineRule="auto"/>
        <w:ind w:left="720"/>
      </w:pPr>
      <w:r/>
      <w:hyperlink r:id="rId15">
        <w:r>
          <w:rPr>
            <w:color w:val="0000EE"/>
            <w:u w:val="single"/>
          </w:rPr>
          <w:t>https://lankanewsweb.net/archives/48690/overcrowding-crisis-in-sri-lankan-prisons-intensifies-with-10000-new-arrests/</w:t>
        </w:r>
      </w:hyperlink>
      <w:r>
        <w:t xml:space="preserve"> - Prisons nationwide are grappling with severe overcrowding due to heightened police operations, particularly the recent crackdown on drugs and underworld activities that resulted in the apprehension of over 10,000 suspects. A staggering 30,000 inmates are incarcerated in 30 prisons across the country, exceeding the intended capacity of approximately 13,000 inmates. More than half of the prison population is awaiting trial, languishing behind bars due to prolonged delays in the legal process.</w:t>
      </w:r>
      <w:r/>
    </w:p>
    <w:p>
      <w:pPr>
        <w:pStyle w:val="ListNumber"/>
        <w:spacing w:line="240" w:lineRule="auto"/>
        <w:ind w:left="720"/>
      </w:pPr>
      <w:r/>
      <w:hyperlink r:id="rId16">
        <w:r>
          <w:rPr>
            <w:color w:val="0000EE"/>
            <w:u w:val="single"/>
          </w:rPr>
          <w:t>https://srilankabrief.org/sri-lankas-prison-population-280-over-capacity/</w:t>
        </w:r>
      </w:hyperlink>
      <w:r>
        <w:t xml:space="preserve"> - In 2023, the average annual cost per prisoner was nearly Rs. 400,000. However, with the prison population standing at over 280% of its capacity, inadequate infrastructure and resources continue to violate the fundamental rights of incarcerated people. The prison statistics report of 2024 notes that from the estimated Rs. 11,296,430,000 recurrent expenditure for the Prisons Department, only Rs. 10,902,178,069 was spent. Although the capital expenditure was estimated at Rs. 1,034,000,000, the actual capital expenditure was Rs. 531,703,316.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709/Inside-maggot-infested-hellhole-prison-young-Brit-air-stewardess.html?ns_mchannel=rss&amp;ns_campaign=1490&amp;ito=1490" TargetMode="External"/><Relationship Id="rId11" Type="http://schemas.openxmlformats.org/officeDocument/2006/relationships/hyperlink" Target="https://www.tamilguardian.com/content/sri-lanka-prisons-exceed-capacity-232" TargetMode="External"/><Relationship Id="rId12" Type="http://schemas.openxmlformats.org/officeDocument/2006/relationships/hyperlink" Target="https://www.dailymirror.lk/front-page/Surge-in-police-raids-creates-overcrowding-chaos-in-Prisons/238-273784" TargetMode="External"/><Relationship Id="rId13" Type="http://schemas.openxmlformats.org/officeDocument/2006/relationships/hyperlink" Target="https://www.dailyreporter.lk/rights/severe-congestion-reported-in-sri-lankas-prisons/" TargetMode="External"/><Relationship Id="rId14" Type="http://schemas.openxmlformats.org/officeDocument/2006/relationships/hyperlink" Target="https://www.dailyreporter.lk/rights/overcrowding-in-sri-lankan-prisons-commissioner-general-highlights-urgent-issues/" TargetMode="External"/><Relationship Id="rId15" Type="http://schemas.openxmlformats.org/officeDocument/2006/relationships/hyperlink" Target="https://lankanewsweb.net/archives/48690/overcrowding-crisis-in-sri-lankan-prisons-intensifies-with-10000-new-arrests/" TargetMode="External"/><Relationship Id="rId16" Type="http://schemas.openxmlformats.org/officeDocument/2006/relationships/hyperlink" Target="https://srilankabrief.org/sri-lankas-prison-population-280-over-capac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