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Leicester’s Mornington Street reveals challenges to Starmer’s English language immigration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an evolving national conversation surrounding immigration, Leicester's Mornington Street has emerged as a prominent focal point, revealing striking disparities in English language proficiency among its residents. This revelation comes against the backdrop of proposed immigration reforms by Prime Minister Keir Starmer, aimed at ensuring that incoming migrants meet specific English language standards. While Starmer’s policy prioritises integration and the learning of English, local statistics from Leicester illustrate a complex reality that challenges the efficacy of such measures.</w:t>
      </w:r>
      <w:r/>
    </w:p>
    <w:p>
      <w:r/>
      <w:r>
        <w:t>Official figures indicate that Mornington Street, situated in the St Matthew's area, has the lowest percentage of English speakers in the UK, with an astonishing 43% of individuals over the age of 16 speaking little or no English. This phenomenon is a reflection of Leicester's richly diverse demographic, where 57% of residents were born in England, down from 65% a decade earlier. An analysis highlights that various pockets of Leicester exhibit similarly concerning figures, with almost 40% of the population facing challenges in mastering the English language.</w:t>
      </w:r>
      <w:r/>
    </w:p>
    <w:p>
      <w:r/>
      <w:r>
        <w:t>The area's demographic composition is predominantly made up of a vibrant Muslim community with roots primarily in India, specifically from Gujarat. This community includes Bengali, Indian, Pakistani, and Somali migrants, showcasing the city's multicultural fabric. The presence of two mosques and a Hindu temple underscores the cultural nuances that characterise not only Mornington Street but also Leicester as a whole. The rich linguistic landscape of the city includes a multitude of languages alongside English, with Gujarati, Punjabi, and Somali being particularly prevalent.</w:t>
      </w:r>
      <w:r/>
    </w:p>
    <w:p>
      <w:r/>
      <w:r>
        <w:t>Starmer has likened the potential consequences of inadequate integration to an “island of strangers,” drawing unsettling parallels to Enoch Powell’s infamous "Rivers of Blood" speech from 1968. Despite recognising the substantial contributions of immigrants to British society, Starmer asserts the necessity for newcomers to "commit to integration" and learning the language, positing that a clear distinction should be made between those who strive for integration and those who do not.</w:t>
      </w:r>
      <w:r/>
    </w:p>
    <w:p>
      <w:r/>
      <w:r>
        <w:t>Local statistics paint a nuanced picture of the challenges faced by Leicester’s multicultural community. The 2021 Census data highlights a city that has welcomed significant migration, leading to a rich tapestry of languages and cultures but also presenting barriers to communication that can hinder effective integration. Concerns have been raised regarding whether language proficiency requirements can realistically address these entrenched linguistic challenges or if they may inadvertently exacerbate divides within communities.</w:t>
      </w:r>
      <w:r/>
    </w:p>
    <w:p>
      <w:r/>
      <w:r>
        <w:t>Ultimately, the situation in Mornington Street serves as a microcosm of the broader trends in Leicester and the UK's relationship with immigration and language diversity. As the government navigates this critical juncture, it must consider the lived experiences of communities that embody both the challenges and strengths of a multicultural society. Balancing the imperative for language proficiency against the realities of cultural assimilation remains a complex and pressing issue, highlighting the need for nuanced, supportive policies that foster integration without compromising the vibrant cultural identities that enrich the 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(6) </w:t>
      </w:r>
      <w:r/>
    </w:p>
    <w:p>
      <w:pPr>
        <w:pStyle w:val="ListNumber"/>
        <w:spacing w:line="240" w:lineRule="auto"/>
        <w:ind w:left="720"/>
      </w:pPr>
      <w:r/>
      <w:r>
        <w:t xml:space="preserve">Paragraph 2: Sources (1), (2), (6) </w:t>
      </w:r>
      <w:r/>
    </w:p>
    <w:p>
      <w:pPr>
        <w:pStyle w:val="ListNumber"/>
        <w:spacing w:line="240" w:lineRule="auto"/>
        <w:ind w:left="720"/>
      </w:pPr>
      <w:r/>
      <w:r>
        <w:t xml:space="preserve">Paragraph 3: Sources (1), (5) </w:t>
      </w:r>
      <w:r/>
    </w:p>
    <w:p>
      <w:pPr>
        <w:pStyle w:val="ListNumber"/>
        <w:spacing w:line="240" w:lineRule="auto"/>
        <w:ind w:left="720"/>
      </w:pPr>
      <w:r/>
      <w:r>
        <w:t xml:space="preserve">Paragraph 4: Sources (1), (4), (6) </w:t>
      </w:r>
      <w:r/>
    </w:p>
    <w:p>
      <w:pPr>
        <w:pStyle w:val="ListNumber"/>
        <w:spacing w:line="240" w:lineRule="auto"/>
        <w:ind w:left="720"/>
      </w:pPr>
      <w:r/>
      <w:r>
        <w:t xml:space="preserve">Paragraph 5: Sources (1), (2), (3) </w:t>
      </w:r>
      <w:r/>
    </w:p>
    <w:p>
      <w:pPr>
        <w:pStyle w:val="ListNumber"/>
        <w:spacing w:line="240" w:lineRule="auto"/>
        <w:ind w:left="720"/>
      </w:pPr>
      <w:r/>
      <w:r>
        <w:t xml:space="preserve">Paragraph 6: Sources (1), (3), (6) </w:t>
      </w:r>
      <w:r/>
    </w:p>
    <w:p>
      <w:pPr>
        <w:pStyle w:val="ListNumber"/>
        <w:spacing w:line="240" w:lineRule="auto"/>
        <w:ind w:left="720"/>
      </w:pPr>
      <w:r/>
      <w:r>
        <w:t>Paragraph 7: Sources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https://www.express.co.uk/news/uk/2057713/uk-road-fewer-english-speakers-britain</w:t>
        </w:r>
      </w:hyperlink>
      <w:r>
        <w:t xml:space="preserve"> - Please view link - unable to able to access data</w:t>
      </w:r>
      <w:r/>
    </w:p>
    <w:p>
      <w:pPr>
        <w:pStyle w:val="ListNumber"/>
        <w:spacing w:line="240" w:lineRule="auto"/>
        <w:ind w:left="720"/>
      </w:pPr>
      <w:r/>
      <w:hyperlink r:id="rId10">
        <w:r>
          <w:rPr>
            <w:color w:val="0000EE"/>
            <w:u w:val="single"/>
          </w:rPr>
          <w:t>https://www.express.co.uk/news/uk/2057713/uk-road-fewer-english-speakers-britain</w:t>
        </w:r>
      </w:hyperlink>
      <w:r>
        <w:t xml:space="preserve"> - An article discussing the low proportion of English speakers on Mornington Street in Leicester, highlighting the city's diverse population and the government's focus on English language proficiency for migrants.</w:t>
      </w:r>
      <w:r/>
    </w:p>
    <w:p>
      <w:pPr>
        <w:pStyle w:val="ListNumber"/>
        <w:spacing w:line="240" w:lineRule="auto"/>
        <w:ind w:left="720"/>
      </w:pPr>
      <w:r/>
      <w:hyperlink r:id="rId11">
        <w:r>
          <w:rPr>
            <w:color w:val="0000EE"/>
            <w:u w:val="single"/>
          </w:rPr>
          <w:t>https://www.varbes.com/demographics/leicester-demographics</w:t>
        </w:r>
      </w:hyperlink>
      <w:r>
        <w:t xml:space="preserve"> - A demographic overview of Leicester, detailing the city's population, age distribution, ethnic composition, and language statistics, including the prevalence of South Asian languages.</w:t>
      </w:r>
      <w:r/>
    </w:p>
    <w:p>
      <w:pPr>
        <w:pStyle w:val="ListNumber"/>
        <w:spacing w:line="240" w:lineRule="auto"/>
        <w:ind w:left="720"/>
      </w:pPr>
      <w:r/>
      <w:hyperlink r:id="rId12">
        <w:r>
          <w:rPr>
            <w:color w:val="0000EE"/>
            <w:u w:val="single"/>
          </w:rPr>
          <w:t>https://www.ilivehere.co.uk/statistics-leicester-city-of-leicester-21823.html</w:t>
        </w:r>
      </w:hyperlink>
      <w:r>
        <w:t xml:space="preserve"> - A statistical analysis of Leicester, covering age distribution, employment sectors, and immigration statistics, with a focus on the proportion of residents born outside the UK.</w:t>
      </w:r>
      <w:r/>
    </w:p>
    <w:p>
      <w:pPr>
        <w:pStyle w:val="ListNumber"/>
        <w:spacing w:line="240" w:lineRule="auto"/>
        <w:ind w:left="720"/>
      </w:pPr>
      <w:r/>
      <w:hyperlink r:id="rId13">
        <w:r>
          <w:rPr>
            <w:color w:val="0000EE"/>
            <w:u w:val="single"/>
          </w:rPr>
          <w:t>https://www.translateuk.co.uk/languages-in-leicester/</w:t>
        </w:r>
      </w:hyperlink>
      <w:r>
        <w:t xml:space="preserve"> - An article detailing the linguistic diversity in Leicester, highlighting the most common languages spoken, including Gujarati, Punjabi, and Somali, and discussing the city's cultural diversity.</w:t>
      </w:r>
      <w:r/>
    </w:p>
    <w:p>
      <w:pPr>
        <w:pStyle w:val="ListNumber"/>
        <w:spacing w:line="240" w:lineRule="auto"/>
        <w:ind w:left="720"/>
      </w:pPr>
      <w:r/>
      <w:hyperlink r:id="rId14">
        <w:r>
          <w:rPr>
            <w:color w:val="0000EE"/>
            <w:u w:val="single"/>
          </w:rPr>
          <w:t>https://www.le.ac.uk/news/2023/october/census</w:t>
        </w:r>
      </w:hyperlink>
      <w:r>
        <w:t xml:space="preserve"> - A report from the University of Leicester analyzing the 2021 Census data, emphasizing the city's population growth due to migration and the high proportion of residents born outside the UK.</w:t>
      </w:r>
      <w:r/>
    </w:p>
    <w:p>
      <w:pPr>
        <w:pStyle w:val="ListNumber"/>
        <w:spacing w:line="240" w:lineRule="auto"/>
        <w:ind w:left="720"/>
      </w:pPr>
      <w:r/>
      <w:hyperlink r:id="rId15">
        <w:r>
          <w:rPr>
            <w:color w:val="0000EE"/>
            <w:u w:val="single"/>
          </w:rPr>
          <w:t>https://en.wikipedia.org/wiki/Demographics_of_Leicester</w:t>
        </w:r>
      </w:hyperlink>
      <w:r>
        <w:t xml:space="preserve"> - A Wikipedia page providing comprehensive demographic information about Leicester, including population statistics, ethnic composition, and language distribution based on the 2021 census.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713/uk-road-fewer-english-speakers-britain" TargetMode="External"/><Relationship Id="rId11" Type="http://schemas.openxmlformats.org/officeDocument/2006/relationships/hyperlink" Target="https://www.varbes.com/demographics/leicester-demographics" TargetMode="External"/><Relationship Id="rId12" Type="http://schemas.openxmlformats.org/officeDocument/2006/relationships/hyperlink" Target="https://www.ilivehere.co.uk/statistics-leicester-city-of-leicester-21823.html" TargetMode="External"/><Relationship Id="rId13" Type="http://schemas.openxmlformats.org/officeDocument/2006/relationships/hyperlink" Target="https://www.translateuk.co.uk/languages-in-leicester/" TargetMode="External"/><Relationship Id="rId14" Type="http://schemas.openxmlformats.org/officeDocument/2006/relationships/hyperlink" Target="https://www.le.ac.uk/news/2023/october/census" TargetMode="External"/><Relationship Id="rId15" Type="http://schemas.openxmlformats.org/officeDocument/2006/relationships/hyperlink" Target="https://en.wikipedia.org/wiki/Demographics_of_Leice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