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Thornton Heath’s affordable homes draw newcomers despite rising crime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vibrant yet complex suburb of Thornton Heath, located in south London, a demographic shift is occurring that is drawing newcomers despite significant local challenges, notably crime and social disorder. This area, part of the Borough of Croydon, has garnered attention for its relatively affordable housing, with four-bedroom homes typically priced between £400,000 to £500,000. This stark contrast to the average £1 million for similar properties closer to central London makes Thornton Heath an attractive option for families and first-time buyers, nearly 60% of whom are reported to be purchasing homes here, according to recent housing data.</w:t>
      </w:r>
      <w:r/>
    </w:p>
    <w:p>
      <w:r/>
      <w:r>
        <w:t>Long-term residents, however, express their concerns about the implications of this influx. Many describe the neighbourhood as having deteriorated in terms of safety and community spirit. Gerry Skinell, a resident of 40 years, shared, “The biggest problem is the people themselves… They’re out of hand.” This sentiment echoes throughout the community, where locals voice apprehension about crime levels, particularly as reports indicate a crime rate of 167 offences per 1,000 people, a figure that many residents feel is exacerbated by a perceived lack of police presence. NHS worker Teodora Balaban articulated this fear, stating, “I wouldn’t go out at night… The crime rate is high, and I think it’s because they’re not investing in police in the area.”</w:t>
      </w:r>
      <w:r/>
    </w:p>
    <w:p>
      <w:r/>
      <w:r>
        <w:t>Local amenities, such as the long-standing pubs that once defined the social scene, have dwindled, leaving behind a feeling of neglect. Eileen Riley, who has lived in Thornton Heath for over three decades, laments, “They’ve closed nearly all the pubs down now.” Despite these issues, she remains hopeful that the area will improve as it becomes more appealing to affluent newcomers from areas like Brixton. This sentiment of cautious optimism is echoed by others, who believe that investment in local infrastructure and amenities could restore the suburb to its former vibrancy.</w:t>
      </w:r>
      <w:r/>
    </w:p>
    <w:p>
      <w:r/>
      <w:r>
        <w:t xml:space="preserve">The demographics of Thornton Heath are changing rapidly, a fact not lost on local estate agents. Simon Ford, who has run Kingsbury Estate Agents for over three decades, noted that the area has transitioned from predominantly white to housing a diverse population, with significant numbers of Indian and Pakistani residents moving in. The demand for rental properties has skyrocketed, making it one of London's fastest-growing areas for rent increases. Ford explained, “The major thing for us has been the price increases… it’s tough for people.” </w:t>
      </w:r>
      <w:r/>
    </w:p>
    <w:p>
      <w:r/>
      <w:r>
        <w:t>Crime statistics from a local report indicate that while overall crime has seen a decline compared to a decade ago, prevalent issues like violence and anti-social behaviour persist. For families such as that of Souzana Angelova, concerns about the safety of their children are paramount. Angelova mentioned the rise in knife crime and the difficulties of ensuring her child's safety in school. “I can’t protect her when she’s inside school,” she said, reflecting the worries that linger in the community.</w:t>
      </w:r>
      <w:r/>
    </w:p>
    <w:p>
      <w:r/>
      <w:r>
        <w:t>Despite the challenges, Thornton Heath's multicultural character is celebrated by some, especially as new businesses spring up, contributing to the vibrancy of its High Street. The local bakery’s longevity can be attributed to the continuous stream of diverse customers, a clear signal that while challenges abound, the community is resilient. As Vallin Lloyd, who works at Cornfield Bakery, expressed, “I can’t complain about living here. It’s very nice and the people are friendly.”</w:t>
      </w:r>
      <w:r/>
    </w:p>
    <w:p>
      <w:r/>
      <w:r>
        <w:t xml:space="preserve">As Thornton Heath continues to evolve, it stands at a crossroads. The allure of affordable housing, a robust sense of community, and proximity to central London beckon new residents, while longstanding locals grapple with the repercussions of rapid demographic changes. The future may well depend on whether improvements can be made in public safety, infrastructure, and community cohesion, which will ultimately determine if Thornton Heath can reconcile its suitability as a thriving suburban environment amidst growing pains. </w:t>
      </w:r>
      <w:r/>
    </w:p>
    <w:p>
      <w:r/>
      <w:r>
        <w:t>In closing, while Thornton Heath offers an appealing alternative for many seeking a foothold in London, the balance between embracing change and maintaining safety and community spirit remains a crucial consideration for both residents and prospective newcomers.</w:t>
      </w:r>
      <w:r/>
    </w:p>
    <w:p>
      <w:pPr>
        <w:pBdr>
          <w:bottom w:val="single" w:sz="6" w:space="1" w:color="auto"/>
        </w:pBdr>
      </w:pPr>
      <w:r/>
    </w:p>
    <w:p>
      <w:r/>
      <w:r>
        <w:rPr>
          <w:b/>
        </w:rPr>
        <w:t>Reference Map</w:t>
        <w:br/>
      </w:r>
      <w:r>
        <w:t>1: Paragraphs 1, 2, 3</w:t>
        <w:br/>
      </w:r>
      <w:r>
        <w:t>2: Paragraph 4</w:t>
        <w:br/>
      </w:r>
      <w:r>
        <w:t>3: Paragraphs 5, 6</w:t>
        <w:br/>
      </w:r>
      <w:r>
        <w:t>4: Paragraph 7</w:t>
        <w:br/>
      </w:r>
      <w:r>
        <w:t>5: Paragraph 8</w:t>
        <w:br/>
      </w:r>
      <w:r>
        <w:t>6: Paragraph 9</w:t>
        <w:br/>
      </w:r>
      <w:r>
        <w:t xml:space="preserve">7: Paragraph 10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https://www.dailymail.co.uk/news/article-14731539/Families-living-coming-London-suburb-four-bedroom-houses-cost-just-400k-warn-newcomers-flocking-area-hoping-deal-MAJOR-drawbacks.html?ns_mchannel=rss&amp;ns_campaign=1490&amp;ito=1490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https://www.standard.co.uk/homesandproperty/buying-mortgages/buy-a-house-in-south-london-firsttime-buyer-homes-in-lewisham-thornton-heath-and-chessington-a131751.html</w:t>
        </w:r>
      </w:hyperlink>
      <w:r>
        <w:t xml:space="preserve"> - This article discusses the affordability of housing in Thornton Heath, South London, highlighting that the average flat costs £280,610 and the average house £428,200. It notes that first-time buyers account for nearly 60% of purchases in the area. The piece also mentions the presence of period homes, with three-bedroom semi-detached houses priced between £450,000 and £500,000, and two-bedroom flats around £300,000. Additionally, it highlights the area's good schools and relatively easy commute to central London, with trains to Victoria taking about 25 minutes.</w:t>
      </w:r>
      <w:r/>
    </w:p>
    <w:p>
      <w:pPr>
        <w:pStyle w:val="ListNumber"/>
        <w:spacing w:line="240" w:lineRule="auto"/>
        <w:ind w:left="720"/>
      </w:pPr>
      <w:r/>
      <w:hyperlink r:id="rId12">
        <w:r>
          <w:rPr>
            <w:color w:val="0000EE"/>
            <w:u w:val="single"/>
          </w:rPr>
          <w:t>https://www.crystalroof.co.uk/report/ward/thornton-heath-croydon/crime</w:t>
        </w:r>
      </w:hyperlink>
      <w:r>
        <w:t xml:space="preserve"> - This report provides detailed crime statistics for Thornton Heath, Croydon, covering the period from March 2024 to February 2025. It states that the annual total crime rate is 71.4 per 1,000 residents, rated as low (3 out of 10). The report breaks down crime types, including violence and sexual offences (24.5 per 1,000 residents), anti-social behaviour (14.9 per 1,000), and vehicle crime (6.8 per 1,000). It also maps crime hotspots within the ward, offering a comprehensive overview of local crime rates.</w:t>
      </w:r>
      <w:r/>
    </w:p>
    <w:p>
      <w:pPr>
        <w:pStyle w:val="ListNumber"/>
        <w:spacing w:line="240" w:lineRule="auto"/>
        <w:ind w:left="720"/>
      </w:pPr>
      <w:r/>
      <w:hyperlink r:id="rId13">
        <w:r>
          <w:rPr>
            <w:color w:val="0000EE"/>
            <w:u w:val="single"/>
          </w:rPr>
          <w:t>https://www.crystalroof.co.uk/report/postcode/CR76HT/overview</w:t>
        </w:r>
      </w:hyperlink>
      <w:r>
        <w:t xml:space="preserve"> - This area insight report for London Road, Thornton Heath, CR7 6HT, provides various statistics. It indicates that the area has an average wealth rating of 6 out of 10 and a deprivation level of 7 out of 10. The report notes a low percentage of residents in managerial, administrative, and professional occupations (3 out of 10) and an average percentage of residents with degrees (5 out of 10). The main ethnic group is Black African (21%), and the predominant religion is Christian (51%).</w:t>
      </w:r>
      <w:r/>
    </w:p>
    <w:p>
      <w:pPr>
        <w:pStyle w:val="ListNumber"/>
        <w:spacing w:line="240" w:lineRule="auto"/>
        <w:ind w:left="720"/>
      </w:pPr>
      <w:r/>
      <w:hyperlink r:id="rId14">
        <w:r>
          <w:rPr>
            <w:color w:val="0000EE"/>
            <w:u w:val="single"/>
          </w:rPr>
          <w:t>https://www.crystalroof.co.uk/report/postcode/CR76AU/overview</w:t>
        </w:r>
      </w:hyperlink>
      <w:r>
        <w:t xml:space="preserve"> - This area insight report for London Road, Thornton Heath, CR7 6AU, provides various statistics. It indicates that the area has an average wealth rating of 6 out of 10 and a deprivation level of 7 out of 10. The report notes a low percentage of residents in managerial, administrative, and professional occupations (3 out of 10) and an average percentage of residents with degrees (5 out of 10). The main ethnic group is Indian (15%), and the predominant religion is Christian (41%).</w:t>
      </w:r>
      <w:r/>
    </w:p>
    <w:p>
      <w:pPr>
        <w:pStyle w:val="ListNumber"/>
        <w:spacing w:line="240" w:lineRule="auto"/>
        <w:ind w:left="720"/>
      </w:pPr>
      <w:r/>
      <w:hyperlink r:id="rId15">
        <w:r>
          <w:rPr>
            <w:color w:val="0000EE"/>
            <w:u w:val="single"/>
          </w:rPr>
          <w:t>https://www.crystalroof.co.uk/report/postcode/CR76EQ/overview</w:t>
        </w:r>
      </w:hyperlink>
      <w:r>
        <w:t xml:space="preserve"> - This area insight report for London Road, Thornton Heath, CR7 6EQ, provides various statistics. It indicates that the area has an average wealth rating of 6 out of 10 and a deprivation level of 7 out of 10. The report notes a low percentage of residents in managerial, administrative, and professional occupations (3 out of 10) and an average percentage of residents with degrees (5 out of 10). The main ethnic group is Indian (15%), and the predominant religion is Christian (41%).</w:t>
      </w:r>
      <w:r/>
    </w:p>
    <w:p>
      <w:pPr>
        <w:pStyle w:val="ListNumber"/>
        <w:spacing w:line="240" w:lineRule="auto"/>
        <w:ind w:left="720"/>
      </w:pPr>
      <w:r/>
      <w:hyperlink r:id="rId16">
        <w:r>
          <w:rPr>
            <w:color w:val="0000EE"/>
            <w:u w:val="single"/>
          </w:rPr>
          <w:t>https://www.crystalroof.co.uk/report/postcode/CR78LE/overview</w:t>
        </w:r>
      </w:hyperlink>
      <w:r>
        <w:t xml:space="preserve"> - This area insight report for High Street, Thornton Heath, CR7 8LE, provides various statistics. It indicates that the area is rated as wealthy (7 out of 10) and has a high deprivation level (8 out of 10). The report notes a low percentage of residents in managerial, administrative, and professional occupations (3 out of 10) and an average percentage of residents with degrees (5 out of 10). The main ethnic group is Black African (24%), and the predominant religion is Christian (53%).</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1539/Families-living-coming-London-suburb-four-bedroom-houses-cost-just-400k-warn-newcomers-flocking-area-hoping-deal-MAJOR-drawbacks.html?ns_mchannel=rss&amp;ns_campaign=1490&amp;ito=1490" TargetMode="External"/><Relationship Id="rId11" Type="http://schemas.openxmlformats.org/officeDocument/2006/relationships/hyperlink" Target="https://www.standard.co.uk/homesandproperty/buying-mortgages/buy-a-house-in-south-london-firsttime-buyer-homes-in-lewisham-thornton-heath-and-chessington-a131751.html" TargetMode="External"/><Relationship Id="rId12" Type="http://schemas.openxmlformats.org/officeDocument/2006/relationships/hyperlink" Target="https://www.crystalroof.co.uk/report/ward/thornton-heath-croydon/crime" TargetMode="External"/><Relationship Id="rId13" Type="http://schemas.openxmlformats.org/officeDocument/2006/relationships/hyperlink" Target="https://www.crystalroof.co.uk/report/postcode/CR76HT/overview" TargetMode="External"/><Relationship Id="rId14" Type="http://schemas.openxmlformats.org/officeDocument/2006/relationships/hyperlink" Target="https://www.crystalroof.co.uk/report/postcode/CR76AU/overview" TargetMode="External"/><Relationship Id="rId15" Type="http://schemas.openxmlformats.org/officeDocument/2006/relationships/hyperlink" Target="https://www.crystalroof.co.uk/report/postcode/CR76EQ/overview" TargetMode="External"/><Relationship Id="rId16" Type="http://schemas.openxmlformats.org/officeDocument/2006/relationships/hyperlink" Target="https://www.crystalroof.co.uk/report/postcode/CR78LE/over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