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Iraqi asylum seeker wins right to remain after nine-year UK legal battle despite initial admission to fabricate claim</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An Iraqi asylum seeker, who previously admitted he needed time to "make up a reason" to justify his presence in the UK, has successfully secured the right to remain in the country after an extensive nine-year legal battle. This prolonged ordeal began in 2016 when he entered the UK concealed in a lorry. Despite his frank admission that he lacked a "real reason" for his asylum claim, he avoided deportation through a series of appeals and judicial reviews.</w:t>
      </w:r>
      <w:r/>
    </w:p>
    <w:p>
      <w:r/>
      <w:r>
        <w:t>Central to the tribunal's decision was the man's harrowing account of torture at the hands of ISIS, which was corroborated by medical evidence. A doctor from Freedom From Torture confirmed his injuries and scarring, stating they were consistent with torture, including one scar which he described as resulting from an "attempted amputation." While his various testimonies exhibited discrepancies, the medical professional attributed these inconsistencies to the trauma he had experienced, maintaining that his accounts were credible.</w:t>
      </w:r>
      <w:r/>
    </w:p>
    <w:p>
      <w:r/>
      <w:r>
        <w:t>The Home Office had initially deemed his application as lacking authenticity, particularly focusing on the man's remark regarding needing time to fabricate a reason for his asylum claim. However, his legal team countered that this comment arose during an "oppressive" interview lacking standard safeguarding measures. They argued that the context of this statement significantly weakened its implications.</w:t>
      </w:r>
      <w:r/>
    </w:p>
    <w:p>
      <w:r/>
      <w:r>
        <w:t>This case sheds light on the broader complexities and challenges facing asylum seekers in the UK, particularly in light of ongoing governmental plans to classify Iraq as a "safe country" for deportation purposes. This proposed classification has generated considerable controversy, with critics arguing that it disregards the real risks many individuals face upon return, including threats of violence and persecution. Reports indicate that this classification is part of an effort to streamline deportations and reduce the number of individuals seeking asylum.</w:t>
      </w:r>
      <w:r/>
    </w:p>
    <w:p>
      <w:r/>
      <w:r>
        <w:t>A parallel narrative has emerged regarding deportations to Rwanda, where another Iraqi asylum seeker is contesting the legality of planned deportations. This individual argues that returning to Rwanda would expose them to inhumane conditions, which raises significant ethical questions about the adequacy and safety of the asylum processes in both Iraq and Rwanda.</w:t>
      </w:r>
      <w:r/>
    </w:p>
    <w:p>
      <w:r/>
      <w:r>
        <w:t>Concerns regarding the safety of returned individuals have been echoed in previous decisions by the Home Office, which has faced backlash over cancelled deportation flights amidst fears for the lives of those returned. Legal representatives consistently highlight the risk of violence, kidnapping, and a lack of adequate protection for returned Kurdish and Iraqi asylum seekers.</w:t>
      </w:r>
      <w:r/>
    </w:p>
    <w:p>
      <w:r/>
      <w:r>
        <w:t>As the UK government continues to navigate its immigration policies, the outcomes of cases like this illustrate the tension between national security interests and the legal and ethical responsibilities towards vulnerable individuals. The results not only affect the lives of asylum seekers but also shape the broader landscape of immigration law within the UK, challenging the nation's commitment to human rights.</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 xml:space="preserve">Paragraph 1: </w:t>
      </w:r>
      <w:hyperlink r:id="rId9">
        <w:r>
          <w:rPr>
            <w:color w:val="0000EE"/>
            <w:u w:val="single"/>
          </w:rPr>
          <w:t>[1]</w:t>
        </w:r>
      </w:hyperlink>
      <w:r/>
    </w:p>
    <w:p>
      <w:pPr>
        <w:pStyle w:val="ListNumber"/>
        <w:spacing w:line="240" w:lineRule="auto"/>
        <w:ind w:left="720"/>
      </w:pPr>
      <w:r/>
      <w:r>
        <w:t xml:space="preserve">Paragraph 2: </w:t>
      </w:r>
      <w:hyperlink r:id="rId9">
        <w:r>
          <w:rPr>
            <w:color w:val="0000EE"/>
            <w:u w:val="single"/>
          </w:rPr>
          <w:t>[1]</w:t>
        </w:r>
      </w:hyperlink>
      <w:r/>
    </w:p>
    <w:p>
      <w:pPr>
        <w:pStyle w:val="ListNumber"/>
        <w:spacing w:line="240" w:lineRule="auto"/>
        <w:ind w:left="720"/>
      </w:pPr>
      <w:r/>
      <w:r>
        <w:t xml:space="preserve">Paragraph 3: </w:t>
      </w:r>
      <w:hyperlink r:id="rId9">
        <w:r>
          <w:rPr>
            <w:color w:val="0000EE"/>
            <w:u w:val="single"/>
          </w:rPr>
          <w:t>[1]</w:t>
        </w:r>
      </w:hyperlink>
      <w:r/>
    </w:p>
    <w:p>
      <w:pPr>
        <w:pStyle w:val="ListNumber"/>
        <w:spacing w:line="240" w:lineRule="auto"/>
        <w:ind w:left="720"/>
      </w:pPr>
      <w:r/>
      <w:r>
        <w:t xml:space="preserve">Paragraph 4: </w:t>
      </w:r>
      <w:hyperlink r:id="rId9">
        <w:r>
          <w:rPr>
            <w:color w:val="0000EE"/>
            <w:u w:val="single"/>
          </w:rPr>
          <w:t>[1]</w:t>
        </w:r>
      </w:hyperlink>
      <w:r>
        <w:t xml:space="preserve">, </w:t>
      </w:r>
      <w:hyperlink r:id="rId10">
        <w:r>
          <w:rPr>
            <w:color w:val="0000EE"/>
            <w:u w:val="single"/>
          </w:rPr>
          <w:t>[3]</w:t>
        </w:r>
      </w:hyperlink>
      <w:r/>
    </w:p>
    <w:p>
      <w:pPr>
        <w:pStyle w:val="ListNumber"/>
        <w:spacing w:line="240" w:lineRule="auto"/>
        <w:ind w:left="720"/>
      </w:pPr>
      <w:r/>
      <w:r>
        <w:t xml:space="preserve">Paragraph 5: </w:t>
      </w:r>
      <w:hyperlink r:id="rId11">
        <w:r>
          <w:rPr>
            <w:color w:val="0000EE"/>
            <w:u w:val="single"/>
          </w:rPr>
          <w:t>[4]</w:t>
        </w:r>
      </w:hyperlink>
      <w:r>
        <w:t xml:space="preserve">, </w:t>
      </w:r>
      <w:hyperlink r:id="rId12">
        <w:r>
          <w:rPr>
            <w:color w:val="0000EE"/>
            <w:u w:val="single"/>
          </w:rPr>
          <w:t>[6]</w:t>
        </w:r>
      </w:hyperlink>
      <w:r/>
    </w:p>
    <w:p>
      <w:pPr>
        <w:pStyle w:val="ListNumber"/>
        <w:spacing w:line="240" w:lineRule="auto"/>
        <w:ind w:left="720"/>
      </w:pPr>
      <w:r/>
      <w:r>
        <w:t xml:space="preserve">Paragraph 6: </w:t>
      </w:r>
      <w:hyperlink r:id="rId13">
        <w:r>
          <w:rPr>
            <w:color w:val="0000EE"/>
            <w:u w:val="single"/>
          </w:rPr>
          <w:t>[5]</w:t>
        </w:r>
      </w:hyperlink>
      <w:r>
        <w:t xml:space="preserve">, </w:t>
      </w:r>
      <w:hyperlink r:id="rId12">
        <w:r>
          <w:rPr>
            <w:color w:val="0000EE"/>
            <w:u w:val="single"/>
          </w:rPr>
          <w:t>[6]</w:t>
        </w:r>
      </w:hyperlink>
      <w:r>
        <w:t xml:space="preserve"> </w:t>
      </w:r>
      <w:r/>
    </w:p>
    <w:p>
      <w:pPr>
        <w:pStyle w:val="ListNumber"/>
        <w:spacing w:line="240" w:lineRule="auto"/>
        <w:ind w:left="720"/>
      </w:pPr>
      <w:r/>
      <w:r>
        <w:t xml:space="preserve">Paragraph 7: </w:t>
      </w:r>
      <w:hyperlink r:id="rId10">
        <w:r>
          <w:rPr>
            <w:color w:val="0000EE"/>
            <w:u w:val="single"/>
          </w:rPr>
          <w:t>[3]</w:t>
        </w:r>
      </w:hyperlink>
      <w:r>
        <w:t xml:space="preserve">, </w:t>
      </w:r>
      <w:hyperlink r:id="rId14">
        <w:r>
          <w:rPr>
            <w:color w:val="0000EE"/>
            <w:u w:val="single"/>
          </w:rPr>
          <w:t>[7]</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9">
        <w:r>
          <w:rPr>
            <w:color w:val="0000EE"/>
            <w:u w:val="single"/>
          </w:rPr>
          <w:t>https://www.express.co.uk/news/politics/2058625/migrant-make-up-reason-stay-uk-not-deported</w:t>
        </w:r>
      </w:hyperlink>
      <w:r>
        <w:t xml:space="preserve"> - Please view link - unable to able to access data</w:t>
      </w:r>
      <w:r/>
    </w:p>
    <w:p>
      <w:pPr>
        <w:pStyle w:val="ListNumber"/>
        <w:spacing w:line="240" w:lineRule="auto"/>
        <w:ind w:left="720"/>
      </w:pPr>
      <w:r/>
      <w:hyperlink r:id="rId16">
        <w:r>
          <w:rPr>
            <w:color w:val="0000EE"/>
            <w:u w:val="single"/>
          </w:rPr>
          <w:t>https://www.standard.co.uk/news/uk/iraqi-asylum-seeker-deportation-delayed-phone-id-b1218392.html</w:t>
        </w:r>
      </w:hyperlink>
      <w:r>
        <w:t xml:space="preserve"> - An Iraqi asylum seeker's deportation was delayed after claims that a people smuggler discarded his phone and ID. The man fled Iraq due to alleged threats related to exam fraud and sought refuge in the UK. The court found inconsistencies in his story but acknowledged potential translation errors and administrative mistakes, leading to a fresh immigration tribunal hearing.</w:t>
      </w:r>
      <w:r/>
    </w:p>
    <w:p>
      <w:pPr>
        <w:pStyle w:val="ListNumber"/>
        <w:spacing w:line="240" w:lineRule="auto"/>
        <w:ind w:left="720"/>
      </w:pPr>
      <w:r/>
      <w:hyperlink r:id="rId10">
        <w:r>
          <w:rPr>
            <w:color w:val="0000EE"/>
            <w:u w:val="single"/>
          </w:rPr>
          <w:t>https://www.thenationalnews.com/world/uk-news/2023/11/12/uk-planning-to-deport-failed-asylum-seekers-to-iraq-reports-say/</w:t>
        </w:r>
      </w:hyperlink>
      <w:r>
        <w:t xml:space="preserve"> - Reports indicate that the UK government plans to designate Iraq as a 'safe country' for deporting failed asylum seekers. This move aims to expedite deportations and reduce immigration, though it has raised concerns about the safety and human rights of those being returned to Iraq.</w:t>
      </w:r>
      <w:r/>
    </w:p>
    <w:p>
      <w:pPr>
        <w:pStyle w:val="ListNumber"/>
        <w:spacing w:line="240" w:lineRule="auto"/>
        <w:ind w:left="720"/>
      </w:pPr>
      <w:r/>
      <w:hyperlink r:id="rId11">
        <w:r>
          <w:rPr>
            <w:color w:val="0000EE"/>
            <w:u w:val="single"/>
          </w:rPr>
          <w:t>https://www.africanews.com/2023/04/11/iraqi-asylum-seeker-challenges-deportation-to-rwanda-at-european-court//</w:t>
        </w:r>
      </w:hyperlink>
      <w:r>
        <w:t xml:space="preserve"> - An Iraqi asylum seeker has challenged his deportation from the UK to Rwanda at the European Court of Human Rights. The applicant claims that deportation would expose him to inhuman and degrading treatment in Rwanda, highlighting concerns about the adequacy of Rwanda's asylum system.</w:t>
      </w:r>
      <w:r/>
    </w:p>
    <w:p>
      <w:pPr>
        <w:pStyle w:val="ListNumber"/>
        <w:spacing w:line="240" w:lineRule="auto"/>
        <w:ind w:left="720"/>
      </w:pPr>
      <w:r/>
      <w:hyperlink r:id="rId13">
        <w:r>
          <w:rPr>
            <w:color w:val="0000EE"/>
            <w:u w:val="single"/>
          </w:rPr>
          <w:t>https://www.theguardian.com/uk-news/2022/may/31/home-office-cancels-flight-to-deport-kurdish-asylum-seekers-to-iraq</w:t>
        </w:r>
      </w:hyperlink>
      <w:r>
        <w:t xml:space="preserve"> - The UK Home Office canceled a deportation flight intended for Kurdish asylum seekers to Iraq. The decision followed safety concerns, as many detainees feared for their lives upon return to Iraq, citing the high threat of kidnapping and violence from various groups.</w:t>
      </w:r>
      <w:r/>
    </w:p>
    <w:p>
      <w:pPr>
        <w:pStyle w:val="ListNumber"/>
        <w:spacing w:line="240" w:lineRule="auto"/>
        <w:ind w:left="720"/>
      </w:pPr>
      <w:r/>
      <w:hyperlink r:id="rId12">
        <w:r>
          <w:rPr>
            <w:color w:val="0000EE"/>
            <w:u w:val="single"/>
          </w:rPr>
          <w:t>https://english.almayadeen.net/news/politics/iraqi-asylum-seeker-fights-uk-policy-of-deportation-to-rwanda</w:t>
        </w:r>
      </w:hyperlink>
      <w:r>
        <w:t xml:space="preserve"> - An Iraqi asylum seeker is contesting the UK's policy of deporting individuals to Rwanda. The European Court of Human Rights is examining his case, with the applicant arguing that deportation would subject him to inhuman and degrading treatment in Rwanda.</w:t>
      </w:r>
      <w:r/>
    </w:p>
    <w:p>
      <w:pPr>
        <w:pStyle w:val="ListNumber"/>
        <w:spacing w:line="240" w:lineRule="auto"/>
        <w:ind w:left="720"/>
      </w:pPr>
      <w:r/>
      <w:hyperlink r:id="rId14">
        <w:r>
          <w:rPr>
            <w:color w:val="0000EE"/>
            <w:u w:val="single"/>
          </w:rPr>
          <w:t>https://www.telegraph.co.uk/news/2023/04/11/asylum-seeker-rwanda-deportation-order-european-court/</w:t>
        </w:r>
      </w:hyperlink>
      <w:r>
        <w:t xml:space="preserve"> - European judges are considering claims that the UK's planned deportation flights to Rwanda breach asylum seekers' human rights. The European Court of Human Rights has accepted an application from an Iraqi asylum seeker challenging his deportation to Rwanda.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express.co.uk/news/politics/2058625/migrant-make-up-reason-stay-uk-not-deported" TargetMode="External"/><Relationship Id="rId10" Type="http://schemas.openxmlformats.org/officeDocument/2006/relationships/hyperlink" Target="https://www.thenationalnews.com/world/uk-news/2023/11/12/uk-planning-to-deport-failed-asylum-seekers-to-iraq-reports-say/" TargetMode="External"/><Relationship Id="rId11" Type="http://schemas.openxmlformats.org/officeDocument/2006/relationships/hyperlink" Target="https://www.africanews.com/2023/04/11/iraqi-asylum-seeker-challenges-deportation-to-rwanda-at-european-court//" TargetMode="External"/><Relationship Id="rId12" Type="http://schemas.openxmlformats.org/officeDocument/2006/relationships/hyperlink" Target="https://english.almayadeen.net/news/politics/iraqi-asylum-seeker-fights-uk-policy-of-deportation-to-rwanda" TargetMode="External"/><Relationship Id="rId13" Type="http://schemas.openxmlformats.org/officeDocument/2006/relationships/hyperlink" Target="https://www.theguardian.com/uk-news/2022/may/31/home-office-cancels-flight-to-deport-kurdish-asylum-seekers-to-iraq" TargetMode="External"/><Relationship Id="rId14" Type="http://schemas.openxmlformats.org/officeDocument/2006/relationships/hyperlink" Target="https://www.telegraph.co.uk/news/2023/04/11/asylum-seeker-rwanda-deportation-order-european-court/" TargetMode="External"/><Relationship Id="rId15" Type="http://schemas.openxmlformats.org/officeDocument/2006/relationships/hyperlink" Target="https://www.noahwire.com" TargetMode="External"/><Relationship Id="rId16" Type="http://schemas.openxmlformats.org/officeDocument/2006/relationships/hyperlink" Target="https://www.standard.co.uk/news/uk/iraqi-asylum-seeker-deportation-delayed-phone-id-b1218392.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