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Tool theft continues to devastate UK tradespeople despite dip in overall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epidemic of tool theft has escalated alarmingly across the UK, posing a significant threat to the livelihoods of tradespeople. For those like Charlie Waller, a 23-year-old carpenter from Surrey, this issue is not just statistics; it is a harrowing reality. After years of diligently saving for essential equipment, Charlie fell victim to thieves who stole £5,000 worth of tools from his work van while he was on-site. His experience is emblematic of a broader crisis, with new figures revealing that tool theft occurs every 21 minutes, resulting in over £40 million in losses to the workforce annually.</w:t>
      </w:r>
      <w:r/>
    </w:p>
    <w:p>
      <w:r/>
      <w:r>
        <w:t>According to a recent Freedom of Information request, a staggering 25,525 tool thefts were reported in the past year alone. Nearly 80% of tradespeople have experienced this distressing crime at least once in their careers, heightening the urgent need for increased security measures. The prevalence of such incidents is underscored by the fact that thefts from vehicles now account for 55% of all reported cases, representing a 14% increase from the previous year. The sheer volume of thefts has led to insurance premiums for tradespeople rising as they invest in additional security, with an average outlay of £626 on protective measures. Despite these efforts, the financial impact remains devastating, estimated at £82 million lost in potential job income due to tool theft, indicating a dire situation for the industry.</w:t>
      </w:r>
      <w:r/>
    </w:p>
    <w:p>
      <w:r/>
      <w:r>
        <w:t>Charlie’s encounter with thieves illustrates the sheer boldness of these criminals. Witnessing the theft, a passerby bravely intervened, only to be met with a threat of violence. This moment highlighted not just the personal loss for tradespeople, but the risks faced by those attempting to protect their property and communities. Charlie described the emotional toll of losing his tools, stating, “It’s not just the worry about not being able to work and losing money; your tools are really personal to you, so losing them is an emotional blow too.”</w:t>
      </w:r>
      <w:r/>
    </w:p>
    <w:p>
      <w:r/>
      <w:r>
        <w:t xml:space="preserve">While Charlie represents one voice in this struggle, he is far from alone. Reports indicate nearly 80% of tradespeople experience tool theft, costing the industry an estimated £2.8 billion overall. This widespread issue transcends mere financial loss, as victims often suffer from prolonged downtime and emotional distress—20% of tradespeople report severe financial hardship due to recurring thefts, leading some to contemplate leaving the trade altogether. </w:t>
      </w:r>
      <w:r/>
    </w:p>
    <w:p>
      <w:r/>
      <w:r>
        <w:t>The geographical landscape of tool theft has also garnered attention, with the greatest increases reported in Derbyshire, where the annual rise stood at 36%. Other affected areas include Dorset and Gwent, both seeing increases of 31%. Even as the overall rate of thefts is reported to have dipped by nearly a fifth this year compared to 2023, localised surges suggest a fragmented and inconsistent approach to addressing the issue, prompting some tradespeople to join protests demanding government intervention.</w:t>
      </w:r>
      <w:r/>
    </w:p>
    <w:p>
      <w:r/>
      <w:r>
        <w:t>The financial ramifications of these thefts are stark. Many tradespeople find themselves uninsured or inadequately covered, with around 70% not having protection at the time of theft. This vulnerability exacerbates their financial struggles as they grapple with the high costs of replacing stolen items—often, chainsaws and drills are among the tools most frequently targeted. As the landscape of crime evolves, with a noted increase in street theft and shoplifting in broader contexts, the ongoing assaults on tradespeople’s tools remain an urgent societal concern that needs addressing.</w:t>
      </w:r>
      <w:r/>
    </w:p>
    <w:p>
      <w:r/>
      <w:r>
        <w:t xml:space="preserve">As the government and law enforcement continue to grapple with rising crime rates, the plight of tradespeople like Charlie Waller serves as a critical reminder of the need for robust and targeted strategies to combat this epidemic of tool theft. With their tools essential not only for their work but also for their sense of identity and community contribution, tradespeople demand a more secure future.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4, 5 </w:t>
      </w:r>
      <w:r/>
    </w:p>
    <w:p>
      <w:pPr>
        <w:pStyle w:val="ListNumber"/>
        <w:spacing w:line="240" w:lineRule="auto"/>
        <w:ind w:left="720"/>
      </w:pPr>
      <w:r/>
      <w:r>
        <w:t xml:space="preserve">Paragraph 3 </w:t>
      </w:r>
      <w:r/>
    </w:p>
    <w:p>
      <w:pPr>
        <w:pStyle w:val="ListNumber"/>
        <w:spacing w:line="240" w:lineRule="auto"/>
        <w:ind w:left="720"/>
      </w:pPr>
      <w:r/>
      <w:r>
        <w:t xml:space="preserve">Paragraph 4 </w:t>
      </w:r>
      <w:r/>
    </w:p>
    <w:p>
      <w:pPr>
        <w:pStyle w:val="ListNumber"/>
        <w:spacing w:line="240" w:lineRule="auto"/>
        <w:ind w:left="720"/>
      </w:pPr>
      <w:r/>
      <w:r>
        <w:t xml:space="preserve">Paragraph 3 </w:t>
      </w:r>
      <w:r/>
    </w:p>
    <w:p>
      <w:pPr>
        <w:pStyle w:val="ListNumber"/>
        <w:spacing w:line="240" w:lineRule="auto"/>
        <w:ind w:left="720"/>
      </w:pPr>
      <w:r/>
      <w:r>
        <w:t xml:space="preserve">Paragraph 6 </w:t>
      </w:r>
      <w:r/>
    </w:p>
    <w:p>
      <w:pPr>
        <w:pStyle w:val="ListNumber"/>
        <w:spacing w:line="240" w:lineRule="auto"/>
        <w:ind w:left="720"/>
      </w:pPr>
      <w:r/>
      <w:r>
        <w:t xml:space="preserve">Paragraph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https://www.express.co.uk/news/uk/2058862/tool-theft-epidemic-impacts-britains</w:t>
        </w:r>
      </w:hyperlink>
      <w:r>
        <w:t xml:space="preserve"> - Please view link - unable to able to access data</w:t>
      </w:r>
      <w:r/>
    </w:p>
    <w:p>
      <w:pPr>
        <w:pStyle w:val="ListNumber"/>
        <w:spacing w:line="240" w:lineRule="auto"/>
        <w:ind w:left="720"/>
      </w:pPr>
      <w:r/>
      <w:hyperlink r:id="rId11">
        <w:r>
          <w:rPr>
            <w:color w:val="0000EE"/>
            <w:u w:val="single"/>
          </w:rPr>
          <w:t>https://www.directlinegroup.co.uk/en/news/brand-news/2024/02052024.html</w:t>
        </w:r>
      </w:hyperlink>
      <w:r>
        <w:t xml:space="preserve"> - In 2023, tradespeople in the UK reported 44,514 tool thefts, a 5% increase from 2022, equating to one theft every 12 minutes. Thefts from vehicles accounted for 55% of these incidents, with a 14% rise from the previous year. Despite 94% of tradespeople investing an average of £626 in additional security measures, tool theft continues to rise. The financial impact is significant, with tradespeople losing an estimated £82 million worth of jobs due to these thefts.</w:t>
      </w:r>
      <w:r/>
    </w:p>
    <w:p>
      <w:pPr>
        <w:pStyle w:val="ListNumber"/>
        <w:spacing w:line="240" w:lineRule="auto"/>
        <w:ind w:left="720"/>
      </w:pPr>
      <w:r/>
      <w:hyperlink r:id="rId12">
        <w:r>
          <w:rPr>
            <w:color w:val="0000EE"/>
            <w:u w:val="single"/>
          </w:rPr>
          <w:t>https://www.simplybusiness.co.uk/knowledge/trades/tool-theft-costs-tradespeople-billions/</w:t>
        </w:r>
      </w:hyperlink>
      <w:r>
        <w:t xml:space="preserve"> - A report by Simply Business reveals that nearly 80% of tradespeople have experienced tool theft, costing the industry an estimated £2.8 billion. The average loss per tradesperson is £4,470, with 17% losing over £5,000 worth of tools. Additionally, 38.5% have had tools stolen from outside their homes, highlighting the widespread nature of the issue.</w:t>
      </w:r>
      <w:r/>
    </w:p>
    <w:p>
      <w:pPr>
        <w:pStyle w:val="ListNumber"/>
        <w:spacing w:line="240" w:lineRule="auto"/>
        <w:ind w:left="720"/>
      </w:pPr>
      <w:r/>
      <w:hyperlink r:id="rId13">
        <w:r>
          <w:rPr>
            <w:color w:val="0000EE"/>
            <w:u w:val="single"/>
          </w:rPr>
          <w:t>https://www.theinstaller.pro/article/tool-theft-the-real-cost-to-the-trades</w:t>
        </w:r>
      </w:hyperlink>
      <w:r>
        <w:t xml:space="preserve"> - An analysis by Direct Line business insurance indicates that in 2023, tools worth £98 million were stolen from tradespeople, marking a 5% increase from 2022. Thefts from vehicles accounted for 55% of these incidents, with a 14% rise from the previous year. Despite 94% of tradespeople investing an average of £626 in additional security measures, tool theft continues to rise. The financial impact is significant, with tradespeople losing an estimated £82 million worth of jobs due to these thefts.</w:t>
      </w:r>
      <w:r/>
    </w:p>
    <w:p>
      <w:pPr>
        <w:pStyle w:val="ListNumber"/>
        <w:spacing w:line="240" w:lineRule="auto"/>
        <w:ind w:left="720"/>
      </w:pPr>
      <w:r/>
      <w:hyperlink r:id="rId14">
        <w:r>
          <w:rPr>
            <w:color w:val="0000EE"/>
            <w:u w:val="single"/>
          </w:rPr>
          <w:t>https://www.markeluk.com/articles/impact-of-tool-theft-on-the-trades-sector</w:t>
        </w:r>
      </w:hyperlink>
      <w:r>
        <w:t xml:space="preserve"> - A study by Markel Direct UK highlights the severe impact of tool theft on tradespeople. Chainsaws, drills, and grinders are among the most frequently stolen tools. The average cost of a chainsaw is £138, while a breaker averages £549. Despite these costs, 70% of tradespeople reported that their tools were uninsured at the time of theft, underscoring the financial vulnerability of the sector.</w:t>
      </w:r>
      <w:r/>
    </w:p>
    <w:p>
      <w:pPr>
        <w:pStyle w:val="ListNumber"/>
        <w:spacing w:line="240" w:lineRule="auto"/>
        <w:ind w:left="720"/>
      </w:pPr>
      <w:r/>
      <w:hyperlink r:id="rId15">
        <w:r>
          <w:rPr>
            <w:color w:val="0000EE"/>
            <w:u w:val="single"/>
          </w:rPr>
          <w:t>https://retailtimes.co.uk/tradespeople-losing-over-1000-a-year-to-tool-theft-wickes-research-shows/</w:t>
        </w:r>
      </w:hyperlink>
      <w:r>
        <w:t xml:space="preserve"> - Research commissioned by Wickes reveals that over 20% of UK tradespeople lose more than £500 annually due to tool theft, with 15% losing over £1,000. The downtime and delays caused by theft result in significant income loss, with 9% of victims losing over three days of work. The emotional and financial toll is profound, with 20% reporting financial hardship and ongoing stress, leading some to consider leaving the industry.</w:t>
      </w:r>
      <w:r/>
    </w:p>
    <w:p>
      <w:pPr>
        <w:pStyle w:val="ListNumber"/>
        <w:spacing w:line="240" w:lineRule="auto"/>
        <w:ind w:left="720"/>
      </w:pPr>
      <w:r/>
      <w:hyperlink r:id="rId16">
        <w:r>
          <w:rPr>
            <w:color w:val="0000EE"/>
            <w:u w:val="single"/>
          </w:rPr>
          <w:t>https://www.ft.com/content/9df4439e-c33c-4e31-972f-20ba70a86583</w:t>
        </w:r>
      </w:hyperlink>
      <w:r>
        <w:t xml:space="preserve"> - An article from the Financial Times reports a 30% year-on-year increase in shoplifting in England and Wales, reaching its highest level in 20 years. Street theft, including bag snatching and mobile phone theft, rose by 40%. This surge in thefts presents significant challenges for law enforcement, already stretched thin with priority crimes involving violence remaining steady.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8862/tool-theft-epidemic-impacts-britains" TargetMode="External"/><Relationship Id="rId11" Type="http://schemas.openxmlformats.org/officeDocument/2006/relationships/hyperlink" Target="https://www.directlinegroup.co.uk/en/news/brand-news/2024/02052024.html" TargetMode="External"/><Relationship Id="rId12" Type="http://schemas.openxmlformats.org/officeDocument/2006/relationships/hyperlink" Target="https://www.simplybusiness.co.uk/knowledge/trades/tool-theft-costs-tradespeople-billions/" TargetMode="External"/><Relationship Id="rId13" Type="http://schemas.openxmlformats.org/officeDocument/2006/relationships/hyperlink" Target="https://www.theinstaller.pro/article/tool-theft-the-real-cost-to-the-trades" TargetMode="External"/><Relationship Id="rId14" Type="http://schemas.openxmlformats.org/officeDocument/2006/relationships/hyperlink" Target="https://www.markeluk.com/articles/impact-of-tool-theft-on-the-trades-sector" TargetMode="External"/><Relationship Id="rId15" Type="http://schemas.openxmlformats.org/officeDocument/2006/relationships/hyperlink" Target="https://retailtimes.co.uk/tradespeople-losing-over-1000-a-year-to-tool-theft-wickes-research-shows/" TargetMode="External"/><Relationship Id="rId16" Type="http://schemas.openxmlformats.org/officeDocument/2006/relationships/hyperlink" Target="https://www.ft.com/content/9df4439e-c33c-4e31-972f-20ba70a86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