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Tribunal grants UK asylum to African man fleeing severe family abuse in Guinea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African asylum seeker has been granted the right to remain in the UK, primarily to escape severe repercussions from his abusive stepmother in Guinea. The decision, rendered by the Upper Tribunal of the Immigration and Asylum Chamber, sheds light on the intersection of family violence and systemic shortcomings within the asylum process. The case highlights not only the individual's plight but also broader issues within the UK's immigration system, which at times fails to adequately protect vulnerable migrants.</w:t>
      </w:r>
      <w:r/>
    </w:p>
    <w:p>
      <w:r/>
      <w:r>
        <w:t>The young man, now in his early 20s, suffered significant abuse at the hands of his stepmother after losing both parents in a tragic car accident in 2016 when he was just 14. Following their deaths, he and his younger brother were left under her control, enduring physical abuse and being forced to carry out grueling labour. The tribunal's account reveals that such situations are distressingly common in Guinea, where children from secondary marriages often find themselves particularly vulnerable to exploitation and maltreatment.</w:t>
      </w:r>
      <w:r/>
    </w:p>
    <w:p>
      <w:r/>
      <w:r>
        <w:t>In a desperate bid for freedom, the asylum seeker managed to save money secretly, eventually facilitating his brother's escape as well. This act of agency, however, drew the ire of his stepmother. Expert testimonies presented during the tribunal underscored the cultural implications of his actions, stating that returning to Guinea would subject him to severe punishment and social ostracism for defying family authority and societal norms.</w:t>
      </w:r>
      <w:r/>
    </w:p>
    <w:p>
      <w:r/>
      <w:r>
        <w:t>Despite these compelling arguments, the Home Office challenged the ruling, contending that there was not enough evidence to determine that the man's fear of his stepmother constituted a valid reason for granting asylum. They argued that he had not been singled out in a way that justified his claim, demanding a reconsideration of the case based on perceived failings in the previous hearings. However, the Upper Tribunal dismissed these claims, reaffirming the potential for severe repercussions that awaited the asylum seeker in Guinea.</w:t>
      </w:r>
      <w:r/>
    </w:p>
    <w:p>
      <w:r/>
      <w:r>
        <w:t>This individual's case starkly contrasts narratives surrounding the asylum process, particularly regarding gender-specific risks. Recent reports indicate that women within the UK's asylum system often face distinct and serious challenges, including inadequate support, housing issues, and incidents of sexual harassment. The voices of female asylum seekers reflect a system in need of urgent reform to adequately safeguard human rights and dignity. They contend with a dual vulnerability: the perils from which they flee and the systemic injustices they confront upon arrival in the UK.</w:t>
      </w:r>
      <w:r/>
    </w:p>
    <w:p>
      <w:r/>
      <w:r>
        <w:t>These issues extend to all asylum seekers, as seen in the broader context of those arriving in the UK. Reports have highlighted systemic failures that leave many individuals—both men and women—exposed to exploitation and violence, perpetuated through inadequate legal representation and the indifference of the asylum system. A comprehensive reassessment of how asylum seekers are treated, considering both their individual experiences and the systemic barriers they face, is crucial.</w:t>
      </w:r>
      <w:r/>
    </w:p>
    <w:p>
      <w:r/>
      <w:r>
        <w:t xml:space="preserve">As the asylum seeker in question begins to navigate life in the UK, his case serves as a reminder of the ongoing struggles faced by many refugees and migrants, particularly in light of rising societal tensions and far-right sentiments. The experiences of such individuals not only highlight the urgent need for humane policy reforms but also challenge society to confront deeply ingrained biases and violence against vulnerable populations. </w:t>
      </w:r>
      <w:r/>
    </w:p>
    <w:p>
      <w:r/>
      <w:r>
        <w:t>The ongoing dialogue around asylum seekers in the UK is complex and fraught with challenges, entangled in cultural expectations, systemic inadequacies, and the often brutal realities that accompany their journeys for safety and permission to stay. This case adds an important narrative to the broader discourse, positioning the need for compassion and structural reform at the forefront of discussions about immigration and human rights.</w:t>
      </w: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Paragraph 4: (1), (2), (3), (4)</w:t>
      </w:r>
      <w:r/>
    </w:p>
    <w:p>
      <w:pPr>
        <w:pStyle w:val="ListBullet"/>
        <w:spacing w:line="240" w:lineRule="auto"/>
        <w:ind w:left="720"/>
      </w:pPr>
      <w:r/>
      <w:r>
        <w:t>Paragraph 5: (1), (6), (7)</w:t>
      </w:r>
      <w:r/>
    </w:p>
    <w:p>
      <w:pPr>
        <w:pStyle w:val="ListBullet"/>
        <w:spacing w:line="240" w:lineRule="auto"/>
        <w:ind w:left="720"/>
      </w:pPr>
      <w:r/>
      <w:r>
        <w:t>Paragraph 6: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https://www.dailymail.co.uk/news/article-14739079/Asylum-seeker-allowed-stay-Britain-abusive-stepmother-punish-running-away.html?ns_mchannel=rss&amp;ns_campaign=1490&amp;ito=1490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https://www.dw.com/en/uks-asylum-system-abuses-womens-dignity/a-48495914</w:t>
        </w:r>
      </w:hyperlink>
      <w:r>
        <w:t xml:space="preserve"> - This article discusses the abuse and mistreatment faced by women within the UK's asylum system, highlighting personal accounts of sexual assault, indefinite detention, and inadequate living conditions. It emphasizes the need for systemic reforms to protect the dignity and rights of female asylum seekers.</w:t>
      </w:r>
      <w:r/>
    </w:p>
    <w:p>
      <w:pPr>
        <w:pStyle w:val="ListNumber"/>
        <w:spacing w:line="240" w:lineRule="auto"/>
        <w:ind w:left="720"/>
      </w:pPr>
      <w:r/>
      <w:hyperlink r:id="rId12">
        <w:r>
          <w:rPr>
            <w:color w:val="0000EE"/>
            <w:u w:val="single"/>
          </w:rPr>
          <w:t>https://www.aljazeera.com/news/2015/4/16/women-fall-through-cracks-in-uks-asylum-system</w:t>
        </w:r>
      </w:hyperlink>
      <w:r>
        <w:t xml:space="preserve"> - The piece sheds light on the challenges women face in the UK's asylum system, including inadequate housing, sexual harassment, and a lack of support. It underscores the systemic issues that leave female asylum seekers vulnerable and calls for urgent reforms to address these shortcomings.</w:t>
      </w:r>
      <w:r/>
    </w:p>
    <w:p>
      <w:pPr>
        <w:pStyle w:val="ListNumber"/>
        <w:spacing w:line="240" w:lineRule="auto"/>
        <w:ind w:left="720"/>
      </w:pPr>
      <w:r/>
      <w:hyperlink r:id="rId13">
        <w:r>
          <w:rPr>
            <w:color w:val="0000EE"/>
            <w:u w:val="single"/>
          </w:rPr>
          <w:t>https://www.hrw.org/report/2010/02/23/fast-tracked-unfairness-detention-and-denial-women-asylum-seekers-uk</w:t>
        </w:r>
      </w:hyperlink>
      <w:r>
        <w:t xml:space="preserve"> - This report by Human Rights Watch examines the UK's treatment of female asylum seekers, detailing instances of abuse, inadequate legal representation, and the denial of asylum claims. It highlights the need for policy changes to ensure fair and humane treatment for women seeking refuge.</w:t>
      </w:r>
      <w:r/>
    </w:p>
    <w:p>
      <w:pPr>
        <w:pStyle w:val="ListNumber"/>
        <w:spacing w:line="240" w:lineRule="auto"/>
        <w:ind w:left="720"/>
      </w:pPr>
      <w:r/>
      <w:hyperlink r:id="rId14">
        <w:r>
          <w:rPr>
            <w:color w:val="0000EE"/>
            <w:u w:val="single"/>
          </w:rPr>
          <w:t>https://www.theguardian.com/uk-news/2020/feb/12/at-home-i-feared-the-war-here-i-feared-the-home-office-the-female-refugees-left-destitute-in-the-uk</w:t>
        </w:r>
      </w:hyperlink>
      <w:r>
        <w:t xml:space="preserve"> - The article explores the plight of female refugees in the UK, focusing on their experiences of destitution, prolonged asylum processes, and the psychological toll of uncertainty. It emphasizes the urgent need for support systems and policy reforms to assist these vulnerable individuals.</w:t>
      </w:r>
      <w:r/>
    </w:p>
    <w:p>
      <w:pPr>
        <w:pStyle w:val="ListNumber"/>
        <w:spacing w:line="240" w:lineRule="auto"/>
        <w:ind w:left="720"/>
      </w:pPr>
      <w:r/>
      <w:hyperlink r:id="rId15">
        <w:r>
          <w:rPr>
            <w:color w:val="0000EE"/>
            <w:u w:val="single"/>
          </w:rPr>
          <w:t>https://www.hrw.org/report/2006/09/12/stemming-flow/abuses-against-migrants-asylum-seekers-and-refugees</w:t>
        </w:r>
      </w:hyperlink>
      <w:r>
        <w:t xml:space="preserve"> - This Human Rights Watch report investigates abuses against migrants, asylum seekers, and refugees, detailing instances of exploitation, violence, and systemic failures. It calls for comprehensive reforms to protect the rights and dignity of these vulnerable populations.</w:t>
      </w:r>
      <w:r/>
    </w:p>
    <w:p>
      <w:pPr>
        <w:pStyle w:val="ListNumber"/>
        <w:spacing w:line="240" w:lineRule="auto"/>
        <w:ind w:left="720"/>
      </w:pPr>
      <w:r/>
      <w:hyperlink r:id="rId16">
        <w:r>
          <w:rPr>
            <w:color w:val="0000EE"/>
            <w:u w:val="single"/>
          </w:rPr>
          <w:t>https://www.theguardian.com/commentisfree/article/2024/aug/09/asylum-seekers-refugees-far-right-violence-uk-panel</w:t>
        </w:r>
      </w:hyperlink>
      <w:r>
        <w:t xml:space="preserve"> - The article presents perspectives from asylum seekers and refugees on the rise of far-right violence in the UK, discussing their fears, experiences of racial harassment, and hopes for inclusive values to prevail. It provides insight into the challenges faced by these communities in the current socio-political climate.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9079/Asylum-seeker-allowed-stay-Britain-abusive-stepmother-punish-running-away.html?ns_mchannel=rss&amp;ns_campaign=1490&amp;ito=1490" TargetMode="External"/><Relationship Id="rId11" Type="http://schemas.openxmlformats.org/officeDocument/2006/relationships/hyperlink" Target="https://www.dw.com/en/uks-asylum-system-abuses-womens-dignity/a-48495914" TargetMode="External"/><Relationship Id="rId12" Type="http://schemas.openxmlformats.org/officeDocument/2006/relationships/hyperlink" Target="https://www.aljazeera.com/news/2015/4/16/women-fall-through-cracks-in-uks-asylum-system" TargetMode="External"/><Relationship Id="rId13" Type="http://schemas.openxmlformats.org/officeDocument/2006/relationships/hyperlink" Target="https://www.hrw.org/report/2010/02/23/fast-tracked-unfairness-detention-and-denial-women-asylum-seekers-uk" TargetMode="External"/><Relationship Id="rId14" Type="http://schemas.openxmlformats.org/officeDocument/2006/relationships/hyperlink" Target="https://www.theguardian.com/uk-news/2020/feb/12/at-home-i-feared-the-war-here-i-feared-the-home-office-the-female-refugees-left-destitute-in-the-uk" TargetMode="External"/><Relationship Id="rId15" Type="http://schemas.openxmlformats.org/officeDocument/2006/relationships/hyperlink" Target="https://www.hrw.org/report/2006/09/12/stemming-flow/abuses-against-migrants-asylum-seekers-and-refugees" TargetMode="External"/><Relationship Id="rId16" Type="http://schemas.openxmlformats.org/officeDocument/2006/relationships/hyperlink" Target="https://www.theguardian.com/commentisfree/article/2024/aug/09/asylum-seekers-refugees-far-right-violence-uk-pa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