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Families grieve and divide in Southport after Taylor Swift dance tragedy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aftermath of a harrowing crime that shook a peaceful community, the Rudakubana family has become an unwilling symbol of horror. Nearly ten months have elapsed since they left their home in Banks, a village near Southport, Merseyside, where they had resided for seven years. Now, their three-bedroom house sits deserted, its blinds drawn, while overgrown bushes detract from the once-neighbourly façade. The chilling events that unfolded last July have rendered the family's name infamous, both locally and globally.</w:t>
      </w:r>
      <w:r/>
    </w:p>
    <w:p>
      <w:r/>
      <w:r>
        <w:t>Axel Rudakubana, then aged 18, committed an atrocious act that resulted in the deaths of three young girls—Elsie Dot Stancombe, age seven; Bebe King, six; and Alice da Silva Aguiar, nine—while also inflicting life-altering injuries on ten others at a Taylor Swift-themed dance class. The traumatic impact of this violence has echoed throughout the community, leaving many residents reeling. Local businesses, like Bargain Express, have witnessed the ongoing distress, with community members expressing a deep sense of loss and unease. As one employee noted, "People are still hurting—they feel it in their hearts."</w:t>
      </w:r>
      <w:r/>
    </w:p>
    <w:p>
      <w:r/>
      <w:r>
        <w:t>Despite their relative seclusion within the community, the Rudakubanas are now forever marked by their son’s actions. Alphonse and Laetitia, Axel’s parents, departed the area on the day of his arrest and have not returned since. Their absence has left scores wondering about the family’s previous life, marred by the spectres of their son’s heinous act. The parents, who reportedly reached out to local authorities multiple times for help managing Axel's troubling behaviour, are facing significant scrutiny and blame for the circumstances that led to this violence. Critics, including MP Patrick Hurley, have called for a review of Axel’s 52-year minimum sentence, suggesting it is not adequately severe given the severity of his crimes.</w:t>
      </w:r>
      <w:r/>
    </w:p>
    <w:p>
      <w:r/>
      <w:r>
        <w:t>Axel’s unsettling behaviour had rung alarm bells long before the tragedy. He exhibited signs of significant emotional distress and social isolation, characteristics some neighbours had previously observed. In contrast, his elder brother, whom the media has opted not to name, was a model student—thriving at university with a bright future ahead. Since the attack, however, his life has been irrevocably altered. Now living under police protection alongside his parents, he has been deprived of his studies and social life, bearing the collateral damage of Axel's actions.</w:t>
      </w:r>
      <w:r/>
    </w:p>
    <w:p>
      <w:r/>
      <w:r>
        <w:t>The Rudakubana family's history adds another layer of complexity to this tragedy. Alphonse and Laetitia fled Rwanda in the early 2000s to escape the genocide that decimated their communities. They faced extreme loss, with Laetitia having lost over 200 family members during the conflict. Their immigration story is one of resilience, but it also illustrates the trauma that shaped their lives and—by extension—their children’s experiences in the UK. They sought to establish a better life, striving to provide their sons with opportunities amidst a backdrop of personal and cultural upheaval.</w:t>
      </w:r>
      <w:r/>
    </w:p>
    <w:p>
      <w:r/>
      <w:r>
        <w:t xml:space="preserve">The relentless media scrutiny and community speculation surrounding the family's behaviours have made their lives increasingly untenable. Conversations about their plight often walk a delicate line between empathy and condemnation. “It feels like a scar on the village,” one community leader remarked, reflecting the pervasive pain that lingers long after the act of violence. </w:t>
      </w:r>
      <w:r/>
    </w:p>
    <w:p>
      <w:r/>
      <w:r>
        <w:t>Support from local church leaders has provided some solace to Alphonse and Laetitia. However, it remains unclear whether spiritual healing can adequately address the profound grief and shame enveloping the family. Conversations with church elder Geoff Grice indicate that the Rudakubanas, deeply affected and isolated, continue to face an unfathomable burden of guilt and despair.</w:t>
      </w:r>
      <w:r/>
    </w:p>
    <w:p>
      <w:r/>
      <w:r>
        <w:t>As the community strives to heal, a divide persists regarding accountability for Axel's actions. The enduring question hangs in the air: How could this tragedy have been prevented? While Axel now serves a 52-year sentence—acknowledged as the second-longest in England for such crimes—his family remains in their own kind of incarceration, imprisoned by public perception and their own heartache. The situation compels us to reflect on the broader systemic failures concerning mental health, familial responsibility, and community support in preventing such devastating outcomes.</w:t>
      </w:r>
      <w:r/>
    </w:p>
    <w:p>
      <w:r/>
      <w:r>
        <w:t>In the shadow of a crime that shattered lives, both of the innocent and those related by blood, the Rudakubanas' story serves not only as a tragic account of familial disintegration but as a stark reminder of the unseen demons that many silently battle. The quiet village of Banks, while trying to restore a sense of normalcy, continues to bear witness to the scars left behind—a collective pain that may linger long after the headlines have faded.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[5]</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https://www.dailymail.co.uk/news/article-14747995/Axel-Rudakubanas-fled-Southport-killings-SARAH-RAINEY.html?ns_mchannel=rss&amp;ns_campaign=1490&amp;ito=1490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https://www.theguardian.com/uk-news/2025/jan/23/southport-attacker-axel-rudakubana-jailed</w:t>
        </w:r>
      </w:hyperlink>
      <w:r>
        <w:t xml:space="preserve"> - Axel Rudakubana, 18, was sentenced to life imprisonment with a minimum term of 52 years for the murders of three young girls in Southport. The judge described the attack as 'evil' and noted that Rudakubana would likely never be released. The victims were Elsie Dot Stancombe (7), Bebe King (6), and Alice da Silva Aguiar (9).</w:t>
      </w:r>
      <w:r/>
    </w:p>
    <w:p>
      <w:pPr>
        <w:pStyle w:val="ListNumber"/>
        <w:spacing w:line="240" w:lineRule="auto"/>
        <w:ind w:left="720"/>
      </w:pPr>
      <w:r/>
      <w:hyperlink r:id="rId12">
        <w:r>
          <w:rPr>
            <w:color w:val="0000EE"/>
            <w:u w:val="single"/>
          </w:rPr>
          <w:t>https://news.sky.com/story/southport-killer-received-second-longest-sentence-in-history-and-un-prevents-harsher-punishment-says-downing-street-13295488</w:t>
        </w:r>
      </w:hyperlink>
      <w:r>
        <w:t xml:space="preserve"> - Following Axel Rudakubana's sentencing, Downing Street stated that the government did not want him ever released but acknowledged that international law prevented imposing a whole-life order due to his age at the time of the crime. The 18-year-old received the second-longest life sentence in English history.</w:t>
      </w:r>
      <w:r/>
    </w:p>
    <w:p>
      <w:pPr>
        <w:pStyle w:val="ListNumber"/>
        <w:spacing w:line="240" w:lineRule="auto"/>
        <w:ind w:left="720"/>
      </w:pPr>
      <w:r/>
      <w:hyperlink r:id="rId11">
        <w:r>
          <w:rPr>
            <w:color w:val="0000EE"/>
            <w:u w:val="single"/>
          </w:rPr>
          <w:t>https://www.bbc.com/news/articles/cz0l9mg7173o</w:t>
        </w:r>
      </w:hyperlink>
      <w:r>
        <w:t xml:space="preserve"> - The MP for Southport, Patrick Hurley, has called for a review of Axel Rudakubana's 52-year minimum sentence, arguing it is 'not severe enough' for the crimes committed. Rudakubana pleaded guilty to the murders of three young girls at a dance workshop in July 2024.</w:t>
      </w:r>
      <w:r/>
    </w:p>
    <w:p>
      <w:pPr>
        <w:pStyle w:val="ListNumber"/>
        <w:spacing w:line="240" w:lineRule="auto"/>
        <w:ind w:left="720"/>
      </w:pPr>
      <w:r/>
      <w:hyperlink r:id="rId14">
        <w:r>
          <w:rPr>
            <w:color w:val="0000EE"/>
            <w:u w:val="single"/>
          </w:rPr>
          <w:t>https://www.reuters.com/world/uk/uk-teenager-changes-pleas-guilty-over-murder-southport-girls-2025-01-20/</w:t>
        </w:r>
      </w:hyperlink>
      <w:r>
        <w:t xml:space="preserve"> - Axel Rudakubana, an 18-year-old British teenager, unexpectedly pled guilty to the murder of three young girls at a Taylor Swift-themed dance event in Southport last July. His admission, which came just before the trial was set to begin, rendered it unnecessary. He also admitted to 10 charges of attempted murder and possession of deadly poison and an al Qaeda training manual.</w:t>
      </w:r>
      <w:r/>
    </w:p>
    <w:p>
      <w:pPr>
        <w:pStyle w:val="ListNumber"/>
        <w:spacing w:line="240" w:lineRule="auto"/>
        <w:ind w:left="720"/>
      </w:pPr>
      <w:r/>
      <w:hyperlink r:id="rId13">
        <w:r>
          <w:rPr>
            <w:color w:val="0000EE"/>
            <w:u w:val="single"/>
          </w:rPr>
          <w:t>https://news.sky.com/story/southport-child-killer-jailed-for-minimum-of-52-years-13294476</w:t>
        </w:r>
      </w:hyperlink>
      <w:r>
        <w:t xml:space="preserve"> - Southport murderer Axel Rudakubana has been jailed for a minimum of 52 years. The 18-year-old pleaded guilty to murdering three young girls at a Taylor Swift-themed dance class. The judge stated that Rudakubana would have received a whole-life term if he had been 18 at the time of the attack.</w:t>
      </w:r>
      <w:r/>
    </w:p>
    <w:p>
      <w:pPr>
        <w:pStyle w:val="ListNumber"/>
        <w:spacing w:line="240" w:lineRule="auto"/>
        <w:ind w:left="720"/>
      </w:pPr>
      <w:r/>
      <w:hyperlink r:id="rId15">
        <w:r>
          <w:rPr>
            <w:color w:val="0000EE"/>
            <w:u w:val="single"/>
          </w:rPr>
          <w:t>https://www.bbc.co.uk/news/articles/ce8y2erj70yo</w:t>
        </w:r>
      </w:hyperlink>
      <w:r>
        <w:t xml:space="preserve"> - Axel Rudakubana, 18, refused to leave his prison cell for a court hearing called to resolve a legal issue regarding his sentencing. The court confirmed that his life sentence with a minimum term of 52 years remained unchanged, despite the technical amendment to his sentence.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7995/Axel-Rudakubanas-fled-Southport-killings-SARAH-RAINEY.html?ns_mchannel=rss&amp;ns_campaign=1490&amp;ito=1490" TargetMode="External"/><Relationship Id="rId10" Type="http://schemas.openxmlformats.org/officeDocument/2006/relationships/hyperlink" Target="https://www.theguardian.com/uk-news/2025/jan/23/southport-attacker-axel-rudakubana-jailed" TargetMode="External"/><Relationship Id="rId11" Type="http://schemas.openxmlformats.org/officeDocument/2006/relationships/hyperlink" Target="https://www.bbc.com/news/articles/cz0l9mg7173o" TargetMode="External"/><Relationship Id="rId12" Type="http://schemas.openxmlformats.org/officeDocument/2006/relationships/hyperlink" Target="https://news.sky.com/story/southport-killer-received-second-longest-sentence-in-history-and-un-prevents-harsher-punishment-says-downing-street-13295488" TargetMode="External"/><Relationship Id="rId13" Type="http://schemas.openxmlformats.org/officeDocument/2006/relationships/hyperlink" Target="https://news.sky.com/story/southport-child-killer-jailed-for-minimum-of-52-years-13294476" TargetMode="External"/><Relationship Id="rId14" Type="http://schemas.openxmlformats.org/officeDocument/2006/relationships/hyperlink" Target="https://www.reuters.com/world/uk/uk-teenager-changes-pleas-guilty-over-murder-southport-girls-2025-01-20/" TargetMode="External"/><Relationship Id="rId15" Type="http://schemas.openxmlformats.org/officeDocument/2006/relationships/hyperlink" Target="https://www.bbc.co.uk/news/articles/ce8y2erj70y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