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MP Mike Tapp accuses Nigel Farage of false working-class appeal amid welfare policy clash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 MP Mike Tapp has publicly lambasted Nigel Farage, the leader of Reform UK, following Farage's attempts to capture the working-class vote traditionally associated with the Labour party. Tapp's remarks came during an appearance on GB News, where he characterised Farage as a "rich bloke masquerading as a working class hero." The Labour MP accused Farage of cynically attempting to appeal to diverse voter groups without a genuine commitment to their needs, reflecting a broader trend in British politics where populist figures seek to leverage discontent among the electorate.</w:t>
      </w:r>
      <w:r/>
    </w:p>
    <w:p>
      <w:r/>
      <w:r>
        <w:t>Farage's recent proposals include scrapping the two-child benefit cap and reinstating winter fuel payments for all pensioners—initiatives that aim to resonate with voters facing economic uncertainty and rising living costs. While he claims to represent working-class interests, Tapp's critique focuses on the inconsistencies in Farage's platform, particularly suggesting that his policies echo the failed approaches of previous Conservative administrations. Tapp's frustration is underscored by the lasting impacts of fourteen years of Conservative governance, which he attributes to the current economic challenges facing the country.</w:t>
      </w:r>
      <w:r/>
    </w:p>
    <w:p>
      <w:r/>
      <w:r>
        <w:t>In a climate of escalating political tension, Labour's internal debates surrounding welfare reforms have intensified. The two-child benefit cap, which limits financial assistance to families with more than two children, has come under scrutiny from Labour figures, including ministers like Liz Kendall and Bridget Phillipson. The cap is widely seen as exacerbating child poverty, with estimates suggesting that its removal could cost the government approximately £3.5 billion annually. These discussions highlight the challenging balancing act for Labour, particularly as pressure mounts from both Farage's populist agenda and the realities of fiscal constraints.</w:t>
      </w:r>
      <w:r/>
    </w:p>
    <w:p>
      <w:r/>
      <w:r>
        <w:t>Beyond the immediate electoral significance of such policies, Farage’s rhetoric indicates a strategic pivot to the left on economic issues, which mirrors changes in public sentiment during a period of rising inflation and increased borrowing costs. His proposals for tax incentives for married couples and substantial increases in welfare spending signal a direct challenge to both Labour and Conservative ideals. Indeed, as Farage pushes for policies like the nationalisation of British utilities and enhanced social welfare, he may inadvertently force Labour to reconsider its own stances on key issues, including welfare entitlements and pension support.</w:t>
      </w:r>
      <w:r/>
    </w:p>
    <w:p>
      <w:r/>
      <w:r>
        <w:t>This evolving landscape complicates the British political narrative as Westminster grapples with rising inflation and the aftermath of austerity measures. Labour's recent local election losses, particularly to Reform UK, demonstrate the unpredictability of voter sentiment. Indeed, the Labour government is reportedly contemplating a partial reversal of significant cuts to winter fuel payments, which have adversely affected millions of pensioners. Tapp’s critique of Farage is not merely personal; it taps into a wider discourse on genuine patriotism and the responsibilities of political leaders to act in the public interest rather than as opportunists riding the waves of nationalist sentiment.</w:t>
      </w:r>
      <w:r/>
    </w:p>
    <w:p>
      <w:r/>
      <w:r>
        <w:t>As the 2029 elections approach, the clash between traditional party lines and emerging populist movements continues to shape the political debate. Tapp’s vocal opposition to Farage positions him within a narrative that seeks to define true patriotism—one rooted in service and community responsibility versus the opportunistic bravado that Farage represents. The challenge for Labour remains: how to reconcile its historical ties to working-class voters with the need for a progressive and financially viable platform in today’s rapidly changing political climate.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https://www.express.co.uk/news/politics/2060846/labour-nigel-farage-mike-tapp</w:t>
        </w:r>
      </w:hyperlink>
      <w:r>
        <w:t xml:space="preserve"> - Please view link - unable to able to access data</w:t>
      </w:r>
      <w:r/>
    </w:p>
    <w:p>
      <w:pPr>
        <w:pStyle w:val="ListNumber"/>
        <w:spacing w:line="240" w:lineRule="auto"/>
        <w:ind w:left="720"/>
      </w:pPr>
      <w:r/>
      <w:hyperlink r:id="rId10">
        <w:r>
          <w:rPr>
            <w:color w:val="0000EE"/>
            <w:u w:val="single"/>
          </w:rPr>
          <w:t>https://www.ft.com/content/34674714-c083-44f9-ad3c-a75c038c911b</w:t>
        </w:r>
      </w:hyperlink>
      <w:r>
        <w:t xml:space="preserve"> - Reform UK leader Nigel Farage has vowed to scrap the two-child benefit cap and introduce tax incentives for married couples in a bid to appeal to working-class voters. In a central London speech, Farage criticised the Conservative government for losing touch with common people and highlighted Reform UK's recent electoral successes, including gaining multiple council seats and a parliamentary seat. Pivoting leftward on economic issues, Farage advocated for policies such as the nationalisation of British Steel and key utilities, support for unions, and increased social welfare benefits. He also pledged to reinstate winter fuel payments for all pensioners and argued for a transferable tax allowance of up to £5,000 for married couples. Additionally, Farage proposed raising the income tax-free threshold from £12,500 to £20,000, which could cost £40bn annually. To fund these initiatives, he suggested cutting spending on quangos by 5%, and eliminating £45bn in net zero and £7bn in DEI-related spending, along with shutting down housing for asylum seekers to save £4bn annually. His platform directly challenges Labour and Conservative policies, prompting Labour leader Sir Keir Starmer to reconsider positions on welfare and pension payments.</w:t>
      </w:r>
      <w:r/>
    </w:p>
    <w:p>
      <w:pPr>
        <w:pStyle w:val="ListNumber"/>
        <w:spacing w:line="240" w:lineRule="auto"/>
        <w:ind w:left="720"/>
      </w:pPr>
      <w:r/>
      <w:hyperlink r:id="rId12">
        <w:r>
          <w:rPr>
            <w:color w:val="0000EE"/>
            <w:u w:val="single"/>
          </w:rPr>
          <w:t>https://www.ft.com/content/95107243-d85b-4696-a206-59d194d02715</w:t>
        </w:r>
      </w:hyperlink>
      <w:r>
        <w:t xml:space="preserve"> - The UK government is facing increasing pressure to scrap the two-child benefit cap amid rising borrowing costs and political tension. The cap, which restricts benefits for families with more than two children, is opposed internally by Labour cabinet ministers Liz Kendall and Bridget Phillipson due to its impact on child poverty. Externally, Nigel Farage is positioning himself to pledge its removal, aiming to appear more moderate and influential. While lifting the cap could significantly reduce child poverty and aligns with Labour MPs' values, it comes at an estimated cost of £3.5 billion annually by the decade’s end. This financial strain conflicts with Labour’s broader tax and spending promises, risking a chaotic shift in strategy. Farage's stance could capitalise on government retreat, enhancing his political image, though his party's unrefined fiscal plans remain a liability. Meanwhile, the UK government is adjusting to increasing borrowing costs by turning to short-term debt, and modest NHS spending increments are anticipated. In a related move, Farage also plans to propose tax incentives for married couples to encourage larger families. These developments reflect the complex interplay of policy, politics, and public sentiment gearing up for the 2029 elections.</w:t>
      </w:r>
      <w:r/>
    </w:p>
    <w:p>
      <w:pPr>
        <w:pStyle w:val="ListNumber"/>
        <w:spacing w:line="240" w:lineRule="auto"/>
        <w:ind w:left="720"/>
      </w:pPr>
      <w:r/>
      <w:hyperlink r:id="rId11">
        <w:r>
          <w:rPr>
            <w:color w:val="0000EE"/>
            <w:u w:val="single"/>
          </w:rPr>
          <w:t>https://www.reuters.com/world/uk/britain-considers-ditching-two-child-cap-benefit-payments-2025-05-27/</w:t>
        </w:r>
      </w:hyperlink>
      <w:r>
        <w:t xml:space="preserve"> - Britain's Labour government is considering removing the two-child cap on welfare benefits, a policy introduced by the previous Conservative administration in 2017 that limits financial support to only the first two children in a family. This reconsideration comes in the wake of poor local election results and declining national poll standings, with support shifting toward the right-wing Reform UK party. Education Minister Bridget Phillipson confirmed that scrapping the cap is 'on the table' as part of broader efforts to reduce child poverty. Prime Minister Keir Starmer had earlier shown openness to reversing other austerity measures, such as cuts to winter fuel payments for the elderly. Labour had initially chosen to maintain the cap and even suspended seven MPs who voted against it, citing the need to repair the government's finances. Critics, including veteran lawmaker John McDonnell, argue that removing the cap could significantly reduce child poverty, urging the government to act decisively. A child poverty task force is currently evaluating policy options, acknowledging the challenging economic environment and the impact of past Conservative policies.</w:t>
      </w:r>
      <w:r/>
    </w:p>
    <w:p>
      <w:pPr>
        <w:pStyle w:val="ListNumber"/>
        <w:spacing w:line="240" w:lineRule="auto"/>
        <w:ind w:left="720"/>
      </w:pPr>
      <w:r/>
      <w:hyperlink r:id="rId13">
        <w:r>
          <w:rPr>
            <w:color w:val="0000EE"/>
            <w:u w:val="single"/>
          </w:rPr>
          <w:t>https://www.ft.com/content/5b951d4f-1cd5-4b7a-bd2d-ef4b820de9bf</w:t>
        </w:r>
      </w:hyperlink>
      <w:r>
        <w:t xml:space="preserve"> - Nigel Farage, leader of Reform UK, plans to announce the lifting of the two-child benefit cap and full reinstatement of winter fuel payments, measures expected to cost up to £5 billion. This move is aimed at appealing to working-class voters and influencing Labour Party policy, particularly as Prime Minister Sir Keir Starmer and Chancellor Rachel Reeves face internal pressure over welfare spending. Starmer recently reversed a decision affecting winter fuel payments to pensioners, but has not detailed implementation plans. While he is also open to ending the two-child benefit cap, the fiscal implications are significant, with £3.5 billion required by decade's end. Reeves insists such decisions be made during major fiscal events, with the next not scheduled until autumn. Deputy PM Angela Rayner, advocating for tax increases of up to £4 billion on the wealthy to fund societal needs, denies leadership ambitions despite internal tensions. Meanwhile, Conservative leader Kemi Badenoch supports winter fuel payments’ principle but questions universal application. Reform UK’s surge in polls underscores the political challenge to the Labour government amid rising borrowing costs and fiscal constraints.</w:t>
      </w:r>
      <w:r/>
    </w:p>
    <w:p>
      <w:pPr>
        <w:pStyle w:val="ListNumber"/>
        <w:spacing w:line="240" w:lineRule="auto"/>
        <w:ind w:left="720"/>
      </w:pPr>
      <w:r/>
      <w:hyperlink r:id="rId14">
        <w:r>
          <w:rPr>
            <w:color w:val="0000EE"/>
            <w:u w:val="single"/>
          </w:rPr>
          <w:t>https://www.ft.com/content/6f7a7808-a264-48cc-9042-3c74dbe26ad4</w:t>
        </w:r>
      </w:hyperlink>
      <w:r>
        <w:t xml:space="preserve"> - UK Prime Minister Keir Starmer and his government are considering a partial reversal of the controversial winter fuel payment cuts, which have significantly impacted up to 10 million pensioners by removing up to £300 in payments. Announced in July 2024 by Chancellor Rachel Reeves to address a £22bn budget shortfall, the policy limited eligibility to pensioners receiving income-related benefits. The cuts have been widely criticised, with some calling it 'Labour's poll tax,' and are believed to have contributed to Labour's substantial losses in the May 2025 local elections, including a key by-election defeat in Runcorn &amp; Helsby to Reform UK. Some party insiders, including Welsh leaders, noted the policy’s negative effects on voter support, particularly among traditional Labour supporters. While official statements assert the policy remains in place, internal government discussions hint at potential changes, such as raising the income threshold, possibly in the autumn Budget. Starmer defended the cuts as necessary for economic stability, citing recent interest rate reductions and growth data. However, the issue remains politically sensitive, especially amid broader welfare reforms also facing internal opposition within Labour ranks.</w:t>
      </w:r>
      <w:r/>
    </w:p>
    <w:p>
      <w:pPr>
        <w:pStyle w:val="ListNumber"/>
        <w:spacing w:line="240" w:lineRule="auto"/>
        <w:ind w:left="720"/>
      </w:pPr>
      <w:r/>
      <w:hyperlink r:id="rId15">
        <w:r>
          <w:rPr>
            <w:color w:val="0000EE"/>
            <w:u w:val="single"/>
          </w:rPr>
          <w:t>https://leftfootforward.org/2025/03/labour-mp-mike-tapp-exposes-why-nigel-farage-isnt-a-patriot/</w:t>
        </w:r>
      </w:hyperlink>
      <w:r>
        <w:t xml:space="preserve"> - Labour MP Mike Tapp has taken apart Nigel Farage for his fake patriotism, as he slammed the Reform UK leader for ‘doing nothing for this country’. Tapp made the comments during an interview with Left on Red Media, a new media outlet that seeks to take on the misinformation being spread by the far-right, cutting through the spin to fight for a fairer, stronger Britain. Discussing patriotism and British values, Tapp told presenter Issy Waite, that plastic patriotism made his blood boil. Tapp highlighted his past experience serving in the military and said: “I went into the military to serve and I’ve come out into politics as a patriot, and realised very quickly and by the way I was noting it before as well, that there are some like Nigel Farage who wrap themselves in the flag but do nothing or would do nothing for this country. They’re opportunists not patriots. “It fills me with anger, boils my blood, which is why I speak out against it so much.” Tapp also took apart Reform’s plans for the National Health Service. He said: “There’s nothing fair or decent about filling people with fear that they might have to pay for their healthcare. “Already it’s on its knees, and we’ve seen that after 14 years of Conservative managed decline of our NHS, it’s going to take time to fix it, obviously we’ve got record investment and Wes Streeting is batting away at some of the civil service quangos that are holding us back, which is really positive to see but that underlying tone coming out of the likes of Nigel Farage and his party around making people pay for healthcare is worrying. It’s anti-British and people on the doorstep hate it. “I’ve no idea why they think that’s the correct political strategy, I think it’s because they don’t care about the country, it’s all about themselves, it’s about ego and it’s about opportunism.”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60846/labour-nigel-farage-mike-tapp" TargetMode="External"/><Relationship Id="rId10" Type="http://schemas.openxmlformats.org/officeDocument/2006/relationships/hyperlink" Target="https://www.ft.com/content/34674714-c083-44f9-ad3c-a75c038c911b" TargetMode="External"/><Relationship Id="rId11" Type="http://schemas.openxmlformats.org/officeDocument/2006/relationships/hyperlink" Target="https://www.reuters.com/world/uk/britain-considers-ditching-two-child-cap-benefit-payments-2025-05-27/" TargetMode="External"/><Relationship Id="rId12" Type="http://schemas.openxmlformats.org/officeDocument/2006/relationships/hyperlink" Target="https://www.ft.com/content/95107243-d85b-4696-a206-59d194d02715" TargetMode="External"/><Relationship Id="rId13" Type="http://schemas.openxmlformats.org/officeDocument/2006/relationships/hyperlink" Target="https://www.ft.com/content/5b951d4f-1cd5-4b7a-bd2d-ef4b820de9bf" TargetMode="External"/><Relationship Id="rId14" Type="http://schemas.openxmlformats.org/officeDocument/2006/relationships/hyperlink" Target="https://www.ft.com/content/6f7a7808-a264-48cc-9042-3c74dbe26ad4" TargetMode="External"/><Relationship Id="rId15" Type="http://schemas.openxmlformats.org/officeDocument/2006/relationships/hyperlink" Target="https://leftfootforward.org/2025/03/labour-mp-mike-tapp-exposes-why-nigel-farage-isnt-a-patrio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