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spatial awareness crisis sparks calls for inclusive urban redesign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hustle and bustle of London, a city home to nearly ten million inhabitants, a growing conversation has ignited over the issue of spatial awareness. This debate, sparked by a viral Reddit thread, critiques the alarming trend of individuals blockading pathways, public transport, and busy areas with a seemingly apathetic disregard for the inconvenience they cause others. The original poster noted the frustrations not only faced by tourists, who often pause for photographs in busy thoroughfares, but also by locals whose everyday habits contribute to the problem. </w:t>
      </w:r>
      <w:r/>
    </w:p>
    <w:p>
      <w:r/>
      <w:r>
        <w:t>The notion that Londoners frequently congregate in clumps on narrow pavements or crowd bus exits reflects a broader concern regarding social decorum in urban settings. The comment, “People walking in a group of 3 or 4 taking up a whole pavement for themselves,” illustrates a perceived decline in consideration for fellow commuters, particularly the elderly or those with mobility difficulties. Over recent years, as urban populations swell and city life becomes ever more frenetic, this lack of spatial awareness has prompted calls for a greater communal spirit and mutual respect among residents.</w:t>
      </w:r>
      <w:r/>
    </w:p>
    <w:p>
      <w:r/>
      <w:r>
        <w:t xml:space="preserve">This issue extends beyond mere inconvenience. Researchers have investigated how environmental factors influence spatial navigation abilities, suggesting that individuals from rural areas often possess better navigational skills than those raised in dense urban environments. Complex city layouts, like London's, can hinder the development of these essential skills, making it increasingly challenging for inhabitants to navigate their surroundings efficiently. Additionally, the reliance on digital navigation tools has been implicated in diminishing traditional outdoor exploration, further exacerbating issues of spatial awareness and cognitive mapping. </w:t>
      </w:r>
      <w:r/>
    </w:p>
    <w:p>
      <w:r/>
      <w:r>
        <w:t>While it might be easy to dismiss these frustrations as quirks of urban life, statistics around mobility and safety highlight the urgent need for more inclusive urban design. For instance, studies have shown that the built environment in London poses significant challenges for visually impaired pedestrians. The lack of accessibility has underscored the importance of urban planning that considers the needs of all residents, including the disabled. Such inclusiveness is crucial for fostering a city that is navigable and pleasant for everyone, not just those who fit a particular profile of mobility.</w:t>
      </w:r>
      <w:r/>
    </w:p>
    <w:p>
      <w:r/>
      <w:r>
        <w:t>The pervasive issue of spatial awareness isn't isolated to just one demographic. It has been noted that even well-trained professionals, such as London taxi drivers, exhibit heightened spatial abilities thanks to their rigorous navigational training, which develops an enlarged hippocampus. In contrast, those on fixed routes may not experience similar cognitive enhancements. There is a pressing need for a wider discourse on how urban living might inadvertently contribute to diminished spatial awareness across diverse populations, resulting in a ripple effect that contributes to public space congestion.</w:t>
      </w:r>
      <w:r/>
    </w:p>
    <w:p>
      <w:r/>
      <w:r>
        <w:t>Suggestions have emerged to repurpose unused urban spaces to alleviate overcrowding and inspire community involvement. Reports advocating for 'meanwhile' uses for deserted commercial properties might offer a path forward, proposing pop-up markets and community projects that encourage citizen engagement and a more vibrant public sphere. Such initiatives could create the necessary room for London’s diverse populace to manoeuvre without the bottlenecks caused by collective spatial mismanagement.</w:t>
      </w:r>
      <w:r/>
    </w:p>
    <w:p>
      <w:r/>
      <w:r>
        <w:t>As London continues to evolve, the conversation around spatial awareness will likely remain a pertinent topic. Addressing these challenges requires not only awareness but also a collaborative effort among city-dwellers to reclaim public spaces with consideration and respect. After all, improving communal interaction in the capital is not just about navigating physical pathways but fostering a more cohesive and considerate urban experience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https://www.express.co.uk/news/uk/2061171/people-unbearable-uk-city-move-london</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https://www.standard.co.uk/homesandproperty/property-news/thousands-of-empty-london-homes-and-offices-could-be-put-to-temporary-use-by-artists-and-entrepreneurs-says-report-a124546.html</w:t>
        </w:r>
      </w:hyperlink>
      <w:r>
        <w:t xml:space="preserve"> - A report by the Centre for London and developer U+I reveals that thousands of commercial buildings and plots of land in London remain unoccupied. The study suggests these spaces could be utilised for 'meanwhile' uses, such as pop-up retail parks, community allotments, and affordable creative studios, to boost the city's economy and provide opportunities for entrepreneurs and artists. The report highlights the potential of these underused spaces to revitalise parts of the city needing greater economic vitality.</w:t>
      </w:r>
      <w:r/>
    </w:p>
    <w:p>
      <w:pPr>
        <w:pStyle w:val="ListNumber"/>
        <w:spacing w:line="240" w:lineRule="auto"/>
        <w:ind w:left="720"/>
      </w:pPr>
      <w:r/>
      <w:hyperlink r:id="rId11">
        <w:r>
          <w:rPr>
            <w:color w:val="0000EE"/>
            <w:u w:val="single"/>
          </w:rPr>
          <w:t>https://www.ucl.ac.uk/news/2022/mar/growing-rural-or-suburban-areas-improves-spatial-navigation</w:t>
        </w:r>
      </w:hyperlink>
      <w:r>
        <w:t xml:space="preserve"> - A study led by UCL researchers found that individuals who grew up in rural or suburban areas possess better spatial navigation skills than those raised in cities, particularly those with grid-pattern streets. The research, involving nearly 400,000 participants from 38 countries, indicates that early childhood environments significantly influence navigational abilities and styles, with complex city layouts potentially hindering spatial skill development.</w:t>
      </w:r>
      <w:r/>
    </w:p>
    <w:p>
      <w:pPr>
        <w:pStyle w:val="ListNumber"/>
        <w:spacing w:line="240" w:lineRule="auto"/>
        <w:ind w:left="720"/>
      </w:pPr>
      <w:r/>
      <w:hyperlink r:id="rId12">
        <w:r>
          <w:rPr>
            <w:color w:val="0000EE"/>
            <w:u w:val="single"/>
          </w:rPr>
          <w:t>https://www.harveymaps.co.uk/acatalog/Spatial-Awareness.html</w:t>
        </w:r>
      </w:hyperlink>
      <w:r>
        <w:t xml:space="preserve"> - An article discussing the impact of urban environments on spatial awareness, highlighting that habitual use of digital technology for navigation may bypass traditional outdoor exploration, potentially affecting the development of spatial perception. The piece also notes that London taxi drivers develop a larger-than-normal hippocampus due to the need to learn and recall thousands of routes, contrasting with bus drivers who drive similar routes daily and do not experience the same brain development.</w:t>
      </w:r>
      <w:r/>
    </w:p>
    <w:p>
      <w:pPr>
        <w:pStyle w:val="ListNumber"/>
        <w:spacing w:line="240" w:lineRule="auto"/>
        <w:ind w:left="720"/>
      </w:pPr>
      <w:r/>
      <w:hyperlink r:id="rId13">
        <w:r>
          <w:rPr>
            <w:color w:val="0000EE"/>
            <w:u w:val="single"/>
          </w:rPr>
          <w:t>https://www.ucl.ac.uk/news/headlines/2024/feb/poor-spatial-navigation-could-predict-alzheimers-disease-years-onset-symptoms</w:t>
        </w:r>
      </w:hyperlink>
      <w:r>
        <w:t xml:space="preserve"> - A study led by Professor Dennis Chan at UCL Institute of Cognitive Neuroscience found that individuals at risk of Alzheimer's disease exhibit impaired spatial navigation abilities before experiencing other cognitive issues, such as memory problems. The research suggests that difficulties in spatial navigation could serve as an early indicator of Alzheimer's disease, potentially aiding in earlier diagnosis and intervention.</w:t>
      </w:r>
      <w:r/>
    </w:p>
    <w:p>
      <w:pPr>
        <w:pStyle w:val="ListNumber"/>
        <w:spacing w:line="240" w:lineRule="auto"/>
        <w:ind w:left="720"/>
      </w:pPr>
      <w:r/>
      <w:hyperlink r:id="rId14">
        <w:r>
          <w:rPr>
            <w:color w:val="0000EE"/>
            <w:u w:val="single"/>
          </w:rPr>
          <w:t>https://journals.sagepub.com/doi/full/10.1177/23998083241256402</w:t>
        </w:r>
      </w:hyperlink>
      <w:r>
        <w:t xml:space="preserve"> - A study published in the journal 'Urban Studies' examines the accessibility of Greater London for visually impaired pedestrians. The research evaluates the urban environment's suitability for those with visual impairments, highlighting challenges and proposing improvements to enhance mobility and safety for this group. The findings underscore the need for urban planning that considers the needs of all residents, including those with disabilities.</w:t>
      </w:r>
      <w:r/>
    </w:p>
    <w:p>
      <w:pPr>
        <w:pStyle w:val="ListNumber"/>
        <w:spacing w:line="240" w:lineRule="auto"/>
        <w:ind w:left="720"/>
      </w:pPr>
      <w:r/>
      <w:hyperlink r:id="rId15">
        <w:r>
          <w:rPr>
            <w:color w:val="0000EE"/>
            <w:u w:val="single"/>
          </w:rPr>
          <w:t>https://cyclry.com/spatial-modality-and-abuse-why-women-cyclists-disproportionately-die-in-london/</w:t>
        </w:r>
      </w:hyperlink>
      <w:r>
        <w:t xml:space="preserve"> - An article discussing the disproportionate number of female cyclist fatalities in London, attributing the issue to spatial modality and abuse. The piece explores how gendered spatial usage and urban infrastructure contribute to the higher risk faced by women cyclists, calling for changes in urban planning and societal attitudes to address these disparities and improve safety for all cyclists.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171/people-unbearable-uk-city-move-london" TargetMode="External"/><Relationship Id="rId10" Type="http://schemas.openxmlformats.org/officeDocument/2006/relationships/hyperlink" Target="https://www.standard.co.uk/homesandproperty/property-news/thousands-of-empty-london-homes-and-offices-could-be-put-to-temporary-use-by-artists-and-entrepreneurs-says-report-a124546.html" TargetMode="External"/><Relationship Id="rId11" Type="http://schemas.openxmlformats.org/officeDocument/2006/relationships/hyperlink" Target="https://www.ucl.ac.uk/news/2022/mar/growing-rural-or-suburban-areas-improves-spatial-navigation" TargetMode="External"/><Relationship Id="rId12" Type="http://schemas.openxmlformats.org/officeDocument/2006/relationships/hyperlink" Target="https://www.harveymaps.co.uk/acatalog/Spatial-Awareness.html" TargetMode="External"/><Relationship Id="rId13" Type="http://schemas.openxmlformats.org/officeDocument/2006/relationships/hyperlink" Target="https://www.ucl.ac.uk/news/headlines/2024/feb/poor-spatial-navigation-could-predict-alzheimers-disease-years-onset-symptoms" TargetMode="External"/><Relationship Id="rId14" Type="http://schemas.openxmlformats.org/officeDocument/2006/relationships/hyperlink" Target="https://journals.sagepub.com/doi/full/10.1177/23998083241256402" TargetMode="External"/><Relationship Id="rId15" Type="http://schemas.openxmlformats.org/officeDocument/2006/relationships/hyperlink" Target="https://cyclry.com/spatial-modality-and-abuse-why-women-cyclists-disproportionately-die-in-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