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poised to become first UK nation to criminalise ecocide with tough penalties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Scotland is poised to set a groundbreaking precedent by becoming the first nation in the UK to criminalise ecocide, a legislative move that could see offenders face significant prison sentences and hefty fines. The Ecocide (Scotland) Bill, introduced by Labour MSP Monica Lennon, aims to hold individuals and corporations culpable for severe environmental damage, encompassing actions such as deforestation and water pollution. Convicted individuals could face imprisonment for up to 20 years, while executives at companies implicated in these offences could also bear responsibility, reflecting a robust stance on corporate governance and environmental accountability.</w:t>
      </w:r>
      <w:r/>
    </w:p>
    <w:p>
      <w:r/>
      <w:r>
        <w:t xml:space="preserve">The potential ramifications of this bill are extensive, not just legally but also socially. Supporters highlight its role in filling a significant gap in existing legislation, arguing that it aligns Scotland with over a dozen countries and recent EU directives that acknowledge the urgent need to tackle ecocide. An open letter, signed by over 100 notable figures, including journalists and politicians, urges Members of the Scottish Parliament (MSPs) to endorse this historic initiative. They argue that the legislation places Scotland at the forefront of a global movement towards environmental justice, underscoring that the mass destruction of nature should be recognised as a criminal offence. </w:t>
      </w:r>
      <w:r/>
    </w:p>
    <w:p>
      <w:r/>
      <w:r>
        <w:t>In stating the bill’s implications, Lennon noted that the environmental challenges facing Scotland are immediate and severe, from the impacts of sewage spills to the enduring consequences of historical industrial pollution. She contends that the law could serve as a crucial deterrent against future ecological harm, asserting that “this is a vital opportunity for Scotland to become the first UK nation to criminalise ecocide.”</w:t>
      </w:r>
      <w:r/>
    </w:p>
    <w:p>
      <w:r/>
      <w:r>
        <w:t>However, experts caution that the success of such legislation hinges not only on its passage through Parliament but also on the adequacy of environmental enforcement mechanisms. A report by the Environmental Rights Centre for Scotland (ERCS) cautioned that without a relevant investment in enforcement agencies, the new law might prove ineffectual. The report emphasises the need for a comprehensive approach to environmental governance, advocating for prioritised resources within existing enforcement bodies to tackle current infringements before new laws can be effectively implemented.</w:t>
      </w:r>
      <w:r/>
    </w:p>
    <w:p>
      <w:r/>
      <w:r>
        <w:t>Despite these challenges, the growing momentum for ecocide legislation is palpable, both within Scotland and internationally. Jojo Mehta, co-founder of Stop Ecocide International, emphasized that national initiatives like Scotland’s can significantly influence global legislative trends surrounding environmental protection. Increased awareness and legal recognition of ecocide could help foster a culture of accountability, shaping international norms that discourage severe ecological damage.</w:t>
      </w:r>
      <w:r/>
    </w:p>
    <w:p>
      <w:r/>
      <w:r>
        <w:t>In the context of Scotland's impending vote on the Ecocide Bill, the proposal's alignment with international efforts—including discussions at the Council of Europe—indicates a broader consensus is emerging that views environmental destruction as a crime. Such legislative moves could inspire the UK government and other nations to adopt similar stances, thereby reinforcing the critical nature of environmental integrity.</w:t>
      </w:r>
      <w:r/>
    </w:p>
    <w:p>
      <w:r/>
      <w:r>
        <w:t>As Scotland navigates this vital juncture, the imminent scrutiny of the bill is expected to commence before the summer recess, with a vote anticipated later in the year. If passed, it would necessitate the Scottish Government to evaluate its impact after five years, including metrics on prosecutions and environmental outcomes. In this uncertain yet hopeful landscape, Scotland’s bold legislative stance on ecocide could very well signal the beginning of a transformative era in environmental law and justice.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https://www.heraldscotland.com/news/25198436.scotland-become-first-uk-nation-criminalise-ecocide/?ref=rss</w:t>
        </w:r>
      </w:hyperlink>
      <w:r>
        <w:t xml:space="preserve"> - Please view link - unable to able to access data</w:t>
      </w:r>
      <w:r/>
    </w:p>
    <w:p>
      <w:pPr>
        <w:pStyle w:val="ListNumber"/>
        <w:spacing w:line="240" w:lineRule="auto"/>
        <w:ind w:left="720"/>
      </w:pPr>
      <w:r/>
      <w:hyperlink r:id="rId11">
        <w:r>
          <w:rPr>
            <w:color w:val="0000EE"/>
            <w:u w:val="single"/>
          </w:rPr>
          <w:t>https://www.stopecocide.earth/2024/ecocide-bill-lodged-in-scottish-parliament</w:t>
        </w:r>
      </w:hyperlink>
      <w:r>
        <w:t xml:space="preserve"> - In November 2024, Monica Lennon MSP introduced the Ecocide (Prevention) (Scotland) Bill to the Scottish Parliament, aiming to criminalise severe environmental damage, including deforestation and water pollution. The bill requires the endorsement of at least 18 MSPs to proceed, positioning Scotland as a potential leader in ecocide legislation. The proposal has garnered significant public support, with thousands of responses to the consultation, indicating broad backing for the initiative.</w:t>
      </w:r>
      <w:r/>
    </w:p>
    <w:p>
      <w:pPr>
        <w:pStyle w:val="ListNumber"/>
        <w:spacing w:line="240" w:lineRule="auto"/>
        <w:ind w:left="720"/>
      </w:pPr>
      <w:r/>
      <w:hyperlink r:id="rId12">
        <w:r>
          <w:rPr>
            <w:color w:val="0000EE"/>
            <w:u w:val="single"/>
          </w:rPr>
          <w:t>https://www.thenational.scot/news/24263057.criminalising-ecocide-must-come-better-enforcement-warns-report</w:t>
        </w:r>
      </w:hyperlink>
      <w:r>
        <w:t xml:space="preserve"> - A report by the Environmental Rights Centre for Scotland (ERCS) cautions that without adequate investment in environmental enforcement agencies, criminalising ecocide in Scotland may not effectively protect the environment. The report recommends prioritising resources for existing enforcement bodies to address current environmental crimes more effectively, highlighting the need for a comprehensive approach to environmental governance.</w:t>
      </w:r>
      <w:r/>
    </w:p>
    <w:p>
      <w:pPr>
        <w:pStyle w:val="ListNumber"/>
        <w:spacing w:line="240" w:lineRule="auto"/>
        <w:ind w:left="720"/>
      </w:pPr>
      <w:r/>
      <w:hyperlink r:id="rId13">
        <w:r>
          <w:rPr>
            <w:color w:val="0000EE"/>
            <w:u w:val="single"/>
          </w:rPr>
          <w:t>https://www.ercs.scot/news/new-report-details-whats-needed-for-a-scottish-ecocide-law-press-release</w:t>
        </w:r>
      </w:hyperlink>
      <w:r>
        <w:t xml:space="preserve"> - The ERCS commissioned a report examining the feasibility of implementing an ecocide law in Scotland. Co-authored by Dr Rachel Killean and Prof Damien Short, the report draws from global examples and discusses legal definitions, implementation, sentencing, and enforcement. It concludes that without sufficient investment in environmental enforcement agencies, the impact of an ecocide law would be limited, urging for a holistic approach to environmental protection.</w:t>
      </w:r>
      <w:r/>
    </w:p>
    <w:p>
      <w:pPr>
        <w:pStyle w:val="ListNumber"/>
        <w:spacing w:line="240" w:lineRule="auto"/>
        <w:ind w:left="720"/>
      </w:pPr>
      <w:r/>
      <w:hyperlink r:id="rId10">
        <w:r>
          <w:rPr>
            <w:color w:val="0000EE"/>
            <w:u w:val="single"/>
          </w:rPr>
          <w:t>https://www.lawscot.org.uk/news-and-events/legal-news/ecocide-bill-proposed-by-labour-msp</w:t>
        </w:r>
      </w:hyperlink>
      <w:r>
        <w:t xml:space="preserve"> - Labour MSP Monica Lennon has proposed a bill to create a new crime of ecocide in Scots law, aiming to deter acts causing severe harm to the environment. The proposal includes sanctions such as imprisonment and fines for companies found guilty of ecocide, aligning with international movements to recognise ecocide as a crime. The consultation for the bill closed on 9 February 2024, with ongoing discussions about its potential impact.</w:t>
      </w:r>
      <w:r/>
    </w:p>
    <w:p>
      <w:pPr>
        <w:pStyle w:val="ListNumber"/>
        <w:spacing w:line="240" w:lineRule="auto"/>
        <w:ind w:left="720"/>
      </w:pPr>
      <w:r/>
      <w:hyperlink r:id="rId14">
        <w:r>
          <w:rPr>
            <w:color w:val="0000EE"/>
            <w:u w:val="single"/>
          </w:rPr>
          <w:t>https://www.ercs.scot/news/can-criminalising-ecocide-make-scotlands-polluters-pay</w:t>
        </w:r>
      </w:hyperlink>
      <w:r>
        <w:t xml:space="preserve"> - The Environmental Rights Centre for Scotland (ERCS) explores the potential impact of criminalising ecocide in Scotland. While acknowledging the need for robust criminal sanctions for polluters, ERCS highlights that most environmental damage in Scotland results from inadequate enforcement of existing laws. The organisation advocates for reforms in legal expenses and the establishment of a dedicated Scottish Environment Court to effectively hold polluters accountable.</w:t>
      </w:r>
      <w:r/>
    </w:p>
    <w:p>
      <w:pPr>
        <w:pStyle w:val="ListNumber"/>
        <w:spacing w:line="240" w:lineRule="auto"/>
        <w:ind w:left="720"/>
      </w:pPr>
      <w:r/>
      <w:hyperlink r:id="rId15">
        <w:r>
          <w:rPr>
            <w:color w:val="0000EE"/>
            <w:u w:val="single"/>
          </w:rPr>
          <w:t>https://www.burges-salmon.com/articles/102jjgg/ecocide-remains-on-the-agenda-worldwide</w:t>
        </w:r>
      </w:hyperlink>
      <w:r>
        <w:t xml:space="preserve"> - Ecocide remains a significant topic globally, with various countries considering or implementing laws to criminalise severe environmental harm. In Scotland, the discussion continues, with Monica Lennon MSP's proposed Ecocide (Prevention) (Scotland) Bill awaiting further developments. The article also notes that the European Union has agreed to create a new offence to punish severe environmental crimes, reflecting a broader international trend towards recognising ecocide as a crime.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98436.scotland-become-first-uk-nation-criminalise-ecocide/?ref=rss" TargetMode="External"/><Relationship Id="rId10" Type="http://schemas.openxmlformats.org/officeDocument/2006/relationships/hyperlink" Target="https://www.lawscot.org.uk/news-and-events/legal-news/ecocide-bill-proposed-by-labour-msp" TargetMode="External"/><Relationship Id="rId11" Type="http://schemas.openxmlformats.org/officeDocument/2006/relationships/hyperlink" Target="https://www.stopecocide.earth/2024/ecocide-bill-lodged-in-scottish-parliament" TargetMode="External"/><Relationship Id="rId12" Type="http://schemas.openxmlformats.org/officeDocument/2006/relationships/hyperlink" Target="https://www.thenational.scot/news/24263057.criminalising-ecocide-must-come-better-enforcement-warns-report" TargetMode="External"/><Relationship Id="rId13" Type="http://schemas.openxmlformats.org/officeDocument/2006/relationships/hyperlink" Target="https://www.ercs.scot/news/new-report-details-whats-needed-for-a-scottish-ecocide-law-press-release" TargetMode="External"/><Relationship Id="rId14" Type="http://schemas.openxmlformats.org/officeDocument/2006/relationships/hyperlink" Target="https://www.ercs.scot/news/can-criminalising-ecocide-make-scotlands-polluters-pay" TargetMode="External"/><Relationship Id="rId15" Type="http://schemas.openxmlformats.org/officeDocument/2006/relationships/hyperlink" Target="https://www.burges-salmon.com/articles/102jjgg/ecocide-remains-on-the-agenda-worldwid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