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faces moral dilemma over two-child benefit cap amid rising child poverty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discussions surrounding the Department for Work and Pensions (DWP) two-child benefit cap, particularly highlighted during a contentious episode of BBC Question Time, have intensified debates about its implications for child poverty in the UK. The transport secretary, Heidi Alexander, inadvertently revealed potential plans from the Labour Party regarding this contentious policy, suggesting a possible two-tiered system that could affect which families receive support.</w:t>
      </w:r>
      <w:r/>
    </w:p>
    <w:p>
      <w:r/>
      <w:r>
        <w:t>Introduced by the Conservative government in 2017, the two-child benefit cap limits families to claim additional financial assistance only for their first two children under the Universal Credit system. Critics have long argued that this policy effectively penalises larger families and has directly contributed to rising child poverty levels, impacting an estimated 1.6 million children across the country. Research suggests that if the cap remains intact, approximately 670,000 additional children may slip into poverty in the coming years. Prominent political figures—including members of the Liberal Democrats and the Green Party—have passionately called for its abolition, with Lib Dem deputy leader Daisy Cooper labelling the cap as "heartless."</w:t>
      </w:r>
      <w:r/>
    </w:p>
    <w:p>
      <w:r/>
      <w:r>
        <w:t>In stark contrast, Conservative leader Kemi Badenoch staunchly defends the policy, characterising it as necessary and justified despite its unpopularity. Badenoch dismissed alternative views from Farage and Labour leader Keir Starmer as mere political posturing during a time of increasing economic challenge. Yet, the growing pressure on the Labour government to reconsider its position cannot be overlooked, especially as Keir Starmer has indicated a willingness to "look at all options" regarding child poverty.</w:t>
      </w:r>
      <w:r/>
    </w:p>
    <w:p>
      <w:r/>
      <w:r>
        <w:t>A recent study by Loughborough University, commissioned by the End Child Poverty Coalition, reinforces the argument against the two-child cap, showing a direct correlation between its implementation and higher local child poverty rates. The data implies that eliminating the cap could potentially lift 300,000 children out of poverty overnight, emphasising the urgency of the situation, especially in areas where up to 90% of children live in poverty.</w:t>
      </w:r>
      <w:r/>
    </w:p>
    <w:p>
      <w:r/>
      <w:r>
        <w:t>With numerous charities, including Barnardo's and Save the Children UK, pressing for action, the economic implications of scrapping the cap are significant. The Institute for Fiscal Studies (IFS) estimates that abolishing the cap could come with a £2.5 billion price tag annually, but the potential socio-economic benefits include lifting 540,000 children out of poverty. However, concerns remain regarding the potential disincentives for parental work arising from such a change and its consequent financial burden on the state.</w:t>
      </w:r>
      <w:r/>
    </w:p>
    <w:p>
      <w:r/>
      <w:r>
        <w:t>During the BBC programme, Alexander expressed views that risked further stigmatizing families relying on benefits. She indicated that those dependent on state support should similarly face 'tough decisions' about family size, mirroring perceptions held by financially stable families. This framing not only trivialises the complexities of poverty but also implies a moral judgement on the decisions made by low-income families regarding their reproductive choices. Ultimately, the discussion moved towards a troubling perspective that categorises some beneficiaries as more deserving than others, especially in cases where circumstances—such as a partner's departure—negate the family's culpability in their financial predicament.</w:t>
      </w:r>
      <w:r/>
    </w:p>
    <w:p>
      <w:r/>
      <w:r>
        <w:t>As evidenced by recent analyses, the detrimental effects of the two-child cap could catalyse broader social issues, such as increasing abortion rates among lower-income women. Between 2017 and 2019, abortion rates among the poorest households surged, correlating with a significant decline in birth rates. This trend underscores a grim reality where government policies risk socially engineering family planning decisions based on income, fostering a de facto eugenics approach to social welfare.</w:t>
      </w:r>
      <w:r/>
    </w:p>
    <w:p>
      <w:r/>
      <w:r>
        <w:t>Critics assert that any attempts by Labour to maintain the two-child benefit cap—albeit with certain exemptions for specific circumstances—will not mitigate the underlying issues. The prospect of a two-tiered benefit system risks further entrenching social divides rather than alleviating the poverty the original policy aimed to address. The argument remains that investing in child welfare should not come at the expense of coercive social engineering, a consideration that weighs heavily on both the current and future legislative landscape.</w:t>
      </w:r>
      <w:r/>
    </w:p>
    <w:p>
      <w:r/>
      <w:r>
        <w:t>In the face of rising national debt and evolving public sentiment, Labour's path forward regarding the two-child cap must navigate these intricate socio-economic terrains. Ultimately, the potential revocation of this cap represents not just a fiscal decision but a moral one, reflecting the values we hold as a society towards our most vulnerable citizens.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11">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https://www.thecanary.co/uk/analysis/2025/05/30/dwp-two-child-benefit-cap-changes/</w:t>
        </w:r>
      </w:hyperlink>
      <w:r>
        <w:t xml:space="preserve"> - Please view link - unable to able to access data</w:t>
      </w:r>
      <w:r/>
    </w:p>
    <w:p>
      <w:pPr>
        <w:pStyle w:val="ListNumber"/>
        <w:spacing w:line="240" w:lineRule="auto"/>
        <w:ind w:left="720"/>
      </w:pPr>
      <w:r/>
      <w:hyperlink r:id="rId10">
        <w:r>
          <w:rPr>
            <w:color w:val="0000EE"/>
            <w:u w:val="single"/>
          </w:rPr>
          <w:t>https://www.theguardian.com/society/article/2024/jun/06/two-child-benefit-cap-is-a-key-driver-of-child-poverty-in-uk-research-suggests</w:t>
        </w:r>
      </w:hyperlink>
      <w:r>
        <w:t xml:space="preserve"> - A study by Loughborough University for the End Child Poverty Coalition found a strong correlation between local child poverty rates and the percentage of families affected by the two-child benefit cap. The research suggests that the policy is a significant factor in child poverty, with earlier studies indicating that removing the cap could lift 300,000 children out of poverty. The study also highlights regional disparities, noting that in two-thirds of UK constituencies, at least a quarter of children live in poverty, with the figure rising to 90% in some areas.</w:t>
      </w:r>
      <w:r/>
    </w:p>
    <w:p>
      <w:pPr>
        <w:pStyle w:val="ListNumber"/>
        <w:spacing w:line="240" w:lineRule="auto"/>
        <w:ind w:left="720"/>
      </w:pPr>
      <w:r/>
      <w:hyperlink r:id="rId11">
        <w:r>
          <w:rPr>
            <w:color w:val="0000EE"/>
            <w:u w:val="single"/>
          </w:rPr>
          <w:t>https://www.itv.com/news/2025-04-22/charities-warn-of-record-child-poverty-if-two-child-benefit-cap-not-scrapped</w:t>
        </w:r>
      </w:hyperlink>
      <w:r>
        <w:t xml:space="preserve"> - UK charities, including Barnardo’s, Save the Children UK, and Citizens Advice, have urged Prime Minister Sir Keir Starmer to remove the two-child benefit cap, warning that failing to do so could lead to record levels of child poverty by the end of the current parliament. In a letter to Starmer, the charities stated that scrapping the cap is the most cost-effective way to reduce child poverty, potentially lifting 350,000 children out of poverty overnight and improving conditions for an additional 700,000 children.</w:t>
      </w:r>
      <w:r/>
    </w:p>
    <w:p>
      <w:pPr>
        <w:pStyle w:val="ListNumber"/>
        <w:spacing w:line="240" w:lineRule="auto"/>
        <w:ind w:left="720"/>
      </w:pPr>
      <w:r/>
      <w:hyperlink r:id="rId12">
        <w:r>
          <w:rPr>
            <w:color w:val="0000EE"/>
            <w:u w:val="single"/>
          </w:rPr>
          <w:t>https://www.telegraph.co.uk/business/2024/10/03/scrapping-two-child-cap-risks-parents-benefits-life/</w:t>
        </w:r>
      </w:hyperlink>
      <w:r>
        <w:t xml:space="preserve"> - The Institute for Fiscal Studies (IFS) has cautioned that removing the two-child benefit cap could discourage parents from entering the workforce, potentially leading to increased reliance on benefits. The IFS estimates that abolishing the cap would cost £2.5 billion annually but could lift 540,000 children out of poverty. The report suggests that while the policy change could reduce child poverty, it may also reduce incentives for parents to work, further increasing costs to the exchequer beyond the direct cost of providing the additional benefits.</w:t>
      </w:r>
      <w:r/>
    </w:p>
    <w:p>
      <w:pPr>
        <w:pStyle w:val="ListNumber"/>
        <w:spacing w:line="240" w:lineRule="auto"/>
        <w:ind w:left="720"/>
      </w:pPr>
      <w:r/>
      <w:hyperlink r:id="rId14">
        <w:r>
          <w:rPr>
            <w:color w:val="0000EE"/>
            <w:u w:val="single"/>
          </w:rPr>
          <w:t>https://www.theguardian.com/society/2023/jul/16/two-child-benefit-cap-explainer</w:t>
        </w:r>
      </w:hyperlink>
      <w:r>
        <w:t xml:space="preserve"> - The two-child benefit cap, introduced in 2017, prevents parents from claiming child tax credit or universal credit for any third or subsequent child born after April 2017. The policy has affected an estimated 1.5 million children, with research indicating that it has impoverished families rather than increasing employment. Abolishing the cap would cost £1.3 billion annually but could lift 250,000 children out of poverty, with a further 850,000 in less deep poverty, according to campaigners.</w:t>
      </w:r>
      <w:r/>
    </w:p>
    <w:p>
      <w:pPr>
        <w:pStyle w:val="ListNumber"/>
        <w:spacing w:line="240" w:lineRule="auto"/>
        <w:ind w:left="720"/>
      </w:pPr>
      <w:r/>
      <w:hyperlink r:id="rId13">
        <w:r>
          <w:rPr>
            <w:color w:val="0000EE"/>
            <w:u w:val="single"/>
          </w:rPr>
          <w:t>https://www.bigissue.com/news/social-justice/two-child-benefit-cap-children-poverty/</w:t>
        </w:r>
      </w:hyperlink>
      <w:r>
        <w:t xml:space="preserve"> - A report by the Resolution Foundation indicates that a £3 billion package of benefit cuts, including the two-child benefit cap, could push child poverty rates from a projected 31% at the start of the parliament to 33% by the end, resulting in a record 4.6 million children living below the poverty line in the UK by 2029. The report highlights the significant impact of the two-child benefit cap on child poverty rates and calls for policy changes to address the issue.</w:t>
      </w:r>
      <w:r/>
    </w:p>
    <w:p>
      <w:pPr>
        <w:pStyle w:val="ListNumber"/>
        <w:spacing w:line="240" w:lineRule="auto"/>
        <w:ind w:left="720"/>
      </w:pPr>
      <w:r/>
      <w:hyperlink r:id="rId13">
        <w:r>
          <w:rPr>
            <w:color w:val="0000EE"/>
            <w:u w:val="single"/>
          </w:rPr>
          <w:t>https://www.bigissue.com/news/social-justice/two-child-benefit-cap-children-poverty/</w:t>
        </w:r>
      </w:hyperlink>
      <w:r>
        <w:t xml:space="preserve"> - The Institute for Fiscal Studies (IFS) has found that removing the two-child benefit cap would be the 'single most cost-effective way' to reduce child poverty, potentially lifting over half a million children out of poverty. The policy, introduced in 2015, means families claiming benefits who have a third or subsequent child after April 2017 are denied more than £3,000 compared with families whose children were born earlier. The IFS report underscores the significant impact of the cap on child poverty rates and advocates for its removal.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anary.co/uk/analysis/2025/05/30/dwp-two-child-benefit-cap-changes/" TargetMode="External"/><Relationship Id="rId10" Type="http://schemas.openxmlformats.org/officeDocument/2006/relationships/hyperlink" Target="https://www.theguardian.com/society/article/2024/jun/06/two-child-benefit-cap-is-a-key-driver-of-child-poverty-in-uk-research-suggests" TargetMode="External"/><Relationship Id="rId11" Type="http://schemas.openxmlformats.org/officeDocument/2006/relationships/hyperlink" Target="https://www.itv.com/news/2025-04-22/charities-warn-of-record-child-poverty-if-two-child-benefit-cap-not-scrapped" TargetMode="External"/><Relationship Id="rId12" Type="http://schemas.openxmlformats.org/officeDocument/2006/relationships/hyperlink" Target="https://www.telegraph.co.uk/business/2024/10/03/scrapping-two-child-cap-risks-parents-benefits-life/" TargetMode="External"/><Relationship Id="rId13" Type="http://schemas.openxmlformats.org/officeDocument/2006/relationships/hyperlink" Target="https://www.bigissue.com/news/social-justice/two-child-benefit-cap-children-poverty/" TargetMode="External"/><Relationship Id="rId14" Type="http://schemas.openxmlformats.org/officeDocument/2006/relationships/hyperlink" Target="https://www.theguardian.com/society/2023/jul/16/two-child-benefit-cap-explainer"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