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cities face civil war risk within five years, expert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military expert has issued a stark warning that British cities could spiral into a state of 'civil war' within the next five years due to a significant deterioration in law and order. David Betz, Professor of War in the Modern World at King's College London, highlighted the pressing social and economic issues contributing to this alarming trend, labelling the potential outcome as the emergence of "feral cities." This prediction comes on the heels of widespread civil unrest in Paris following Paris Saint-Germain's Champions League victory, which resulted in tragic fatalities and extensive property damage. The chaotic scenes depicted in the media, featuring panicked civilians amid violent outbursts from celebratory crowds, bear an unsettling resemblance to the fears echoed in Betz’s analysis.</w:t>
      </w:r>
      <w:r/>
    </w:p>
    <w:p>
      <w:r/>
      <w:r>
        <w:t>The Government’s handling of recent events has drawn criticism, especially after the shocking riots that erupted in response to the tragic stabbings in Southport, which resulted in the loss of three young lives. A recent report underlined the urgency for UK authorities to tackle misinformation proliferating on social media, which has the potential to incite further unrest similar to last year's riots. The increasing public disillusionment with law enforcement's efficacy has contributed to a growing sense of lawlessness within cities.</w:t>
      </w:r>
      <w:r/>
    </w:p>
    <w:p>
      <w:r/>
      <w:r>
        <w:t>An opinion piece in The Telegraph underscores the sense of hostility increasingly prevalent in urban areas, asserting that citizens often hesitate to intervene in public disturbances for fear of violent retribution. This breakdown in social trust and the perception of indifference from police regarding minor crimes create an environment ripe for disorder. The author argues that a lack of civic decency and the reluctance of individuals to act against criminal behaviour exacerbate the problem, raising the stakes in already strained communities.</w:t>
      </w:r>
      <w:r/>
    </w:p>
    <w:p>
      <w:r/>
      <w:r>
        <w:t>Adding further context, an article on UnHerd delves into the broader implications of civil unrest, attributing the turmoil to the authoritarian tendencies of the governing elite, who struggle to address public frustrations—particularly regarding mass immigration. This critique positions the current leadership as ineffectual, likened to "weak and effete foxes" incapable of managing the mounting societal tensions. The implications of such governance, according to the author, may lead to significant ramifications for social stability, further fueling the prospect of unrest.</w:t>
      </w:r>
      <w:r/>
    </w:p>
    <w:p>
      <w:r/>
      <w:r>
        <w:t>Moreover, the potential for widespread disorder is not an isolated concern for Britain. Betz warns that if civil war were to commence in one location, it is likely to have a domino effect, encouraging unrest in neighbouring countries. This assertion aligns with his observation that both the UK and France presently lead such dynamics, which may also extend to other European nations and the United States.</w:t>
      </w:r>
      <w:r/>
    </w:p>
    <w:p>
      <w:r/>
      <w:r>
        <w:t xml:space="preserve">As cities grapple with these escalating threats, the public's response will be critical in determining the trajectory of law and order. Without decisive action to restore trust in governance and security, the risk of urban environments descending into chaos and disorder remains alarmingly high.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https://www.express.co.uk/news/uk/2063980/british-cities-risk-going-feral-expert-warns-looming-mass-disorder</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https://www.telegraph.co.uk/news/2024/05/25/british-cities-are-now-hostile-environments-for-the-law-abi/</w:t>
        </w:r>
      </w:hyperlink>
      <w:r>
        <w:t xml:space="preserve"> - An opinion piece in The Telegraph highlights the increasing sense of lawlessness in British cities, citing incidents where individuals intervening in public disturbances faced violent repercussions. The author argues that a breakdown in social trust and civic decency has made urban areas more hostile, with citizens feeling unsafe to act against criminal behaviour due to potential personal harm. The piece also criticises the police's perceived indifference to minor crimes, suggesting that this neglect contributes to the deterioration of urban environments.</w:t>
      </w:r>
      <w:r/>
    </w:p>
    <w:p>
      <w:pPr>
        <w:pStyle w:val="ListNumber"/>
        <w:spacing w:line="240" w:lineRule="auto"/>
        <w:ind w:left="720"/>
      </w:pPr>
      <w:r/>
      <w:hyperlink r:id="rId11">
        <w:r>
          <w:rPr>
            <w:color w:val="0000EE"/>
            <w:u w:val="single"/>
          </w:rPr>
          <w:t>https://unherd.com/2024/08/the-machiavellian-cause-of-britains-disorder/</w:t>
        </w:r>
      </w:hyperlink>
      <w:r>
        <w:t xml:space="preserve"> - An article on UnHerd examines the underlying causes of civil unrest in Britain, attributing it to the governing elite's failure to address public frustrations, particularly concerning mass immigration. Drawing on Machiavelli's political philosophy, the piece suggests that the UK's leadership, characterised as 'weak and effete foxes', is ill-equipped to manage societal tensions, leading to widespread disorder. The author contends that this governance strategy is breaking down, with significant implications for the country's stability.</w:t>
      </w:r>
      <w:r/>
    </w:p>
    <w:p>
      <w:pPr>
        <w:pStyle w:val="ListNumber"/>
        <w:spacing w:line="240" w:lineRule="auto"/>
        <w:ind w:left="720"/>
      </w:pPr>
      <w:r/>
      <w:hyperlink r:id="rId13">
        <w:r>
          <w:rPr>
            <w:color w:val="0000EE"/>
            <w:u w:val="single"/>
          </w:rPr>
          <w:t>https://www.telegraph.co.uk/news/2024/06/05/britain-risks-take-over-by-devastating-foreign-species/</w:t>
        </w:r>
      </w:hyperlink>
      <w:r>
        <w:t xml:space="preserve"> - An article in The Telegraph discusses the threat posed by non-native species to Britain's ecosystems, drawing parallels between the impact of grey squirrels on red squirrels and the dangers of Asian hornets to honeybees. The piece highlights the challenges in controlling invasive species, noting that despite efforts like culling, some species have become too widespread to manage effectively. It also touches upon the broader issue of public apathy and bureaucratic reluctance in addressing environmental threats.</w:t>
      </w:r>
      <w:r/>
    </w:p>
    <w:p>
      <w:pPr>
        <w:pStyle w:val="ListNumber"/>
        <w:spacing w:line="240" w:lineRule="auto"/>
        <w:ind w:left="720"/>
      </w:pPr>
      <w:r/>
      <w:hyperlink r:id="rId14">
        <w:r>
          <w:rPr>
            <w:color w:val="0000EE"/>
            <w:u w:val="single"/>
          </w:rPr>
          <w:t>https://www.telegraph.co.uk/environment/2022/12/03/ferocious-wild-creatures-causing-chaos-europes-cities/</w:t>
        </w:r>
      </w:hyperlink>
      <w:r>
        <w:t xml:space="preserve"> - An article in The Telegraph explores the increasing presence of wild boar in European cities, attributing their urbanisation to habitat destruction and urban sprawl. The piece describes how boar have adapted to city environments, causing disturbances such as scavenging in bins and preying on domestic animals. It also discusses the challenges faced by city authorities in managing these animals, including the need for specialised hunters and the complexities of controlling their population in urban settings.</w:t>
      </w:r>
      <w:r/>
    </w:p>
    <w:p>
      <w:pPr>
        <w:pStyle w:val="ListNumber"/>
        <w:spacing w:line="240" w:lineRule="auto"/>
        <w:ind w:left="720"/>
      </w:pPr>
      <w:r/>
      <w:hyperlink r:id="rId10">
        <w:r>
          <w:rPr>
            <w:color w:val="0000EE"/>
            <w:u w:val="single"/>
          </w:rPr>
          <w:t>https://www.telegraph.co.uk/news/2024/05/25/british-cities-are-now-hostile-environments-for-the-law-abi/</w:t>
        </w:r>
      </w:hyperlink>
      <w:r>
        <w:t xml:space="preserve"> - An opinion piece in The Telegraph highlights the increasing sense of lawlessness in British cities, citing incidents where individuals intervening in public disturbances faced violent repercussions. The author argues that a breakdown in social trust and civic decency has made urban areas more hostile, with citizens feeling unsafe to act against criminal behaviour due to potential personal harm. The piece also criticises the police's perceived indifference to minor crimes, suggesting that this neglect contributes to the deterioration of urban environments.</w:t>
      </w:r>
      <w:r/>
    </w:p>
    <w:p>
      <w:pPr>
        <w:pStyle w:val="ListNumber"/>
        <w:spacing w:line="240" w:lineRule="auto"/>
        <w:ind w:left="720"/>
      </w:pPr>
      <w:r/>
      <w:hyperlink r:id="rId11">
        <w:r>
          <w:rPr>
            <w:color w:val="0000EE"/>
            <w:u w:val="single"/>
          </w:rPr>
          <w:t>https://unherd.com/2024/08/the-machiavellian-cause-of-britains-disorder/</w:t>
        </w:r>
      </w:hyperlink>
      <w:r>
        <w:t xml:space="preserve"> - An article on UnHerd examines the underlying causes of civil unrest in Britain, attributing it to the governing elite's failure to address public frustrations, particularly concerning mass immigration. Drawing on Machiavelli's political philosophy, the piece suggests that the UK's leadership, characterised as 'weak and effete foxes', is ill-equipped to manage societal tensions, leading to widespread disorder. The author contends that this governance strategy is breaking down, with significant implications for the country's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980/british-cities-risk-going-feral-expert-warns-looming-mass-disorder" TargetMode="External"/><Relationship Id="rId10" Type="http://schemas.openxmlformats.org/officeDocument/2006/relationships/hyperlink" Target="https://www.telegraph.co.uk/news/2024/05/25/british-cities-are-now-hostile-environments-for-the-law-abi/" TargetMode="External"/><Relationship Id="rId11" Type="http://schemas.openxmlformats.org/officeDocument/2006/relationships/hyperlink" Target="https://unherd.com/2024/08/the-machiavellian-cause-of-britains-disorder/" TargetMode="External"/><Relationship Id="rId12" Type="http://schemas.openxmlformats.org/officeDocument/2006/relationships/hyperlink" Target="https://www.noahwire.com" TargetMode="External"/><Relationship Id="rId13" Type="http://schemas.openxmlformats.org/officeDocument/2006/relationships/hyperlink" Target="https://www.telegraph.co.uk/news/2024/06/05/britain-risks-take-over-by-devastating-foreign-species/" TargetMode="External"/><Relationship Id="rId14" Type="http://schemas.openxmlformats.org/officeDocument/2006/relationships/hyperlink" Target="https://www.telegraph.co.uk/environment/2022/12/03/ferocious-wild-creatures-causing-chaos-europes-c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