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£billions blast furnace plan sparks steel industry row in Port Talbot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unveiled plans to reignite Port Talbot’s steel industry by advocating for the reopening of its traditional blast furnaces and a revival of coal production, positioning these initiatives as part of a broader ambition to "re-industrialise Wales." During a recent visit to South Wales, the leader of Reform UK underscored that the revival of the age-old steelmaking techniques represents a pivotal goal for his party as they prepare for the upcoming Senedd elections in May. Farage, who is determined to end Labour’s 26-year dominance in the region, spoke to reporters about the monumental challenges and financial implications tied to his vision, acknowledging that such a venture could require investments in the “low billions” and extended periods for completion.</w:t>
      </w:r>
      <w:r/>
    </w:p>
    <w:p>
      <w:r/>
      <w:r>
        <w:t>The speech has not gone unnoticed, prompting sharp criticism from various quarters. The GMB Union dismissed Farage’s plans as “more lies from an opportunistic chancer,” emphasising distrust in his commitment to steel workers and communities reliant on the industry. This reaction aligns with recent developments at Tata Steel, the owner of the Port Talbot plant, which has seen its remaining blast furnaces cease operations since September. The company has been proactive in transitioning towards a more sustainable model, investing in a new electric arc furnace slated for completion in 2028. With caught up in this transition is the staggering operational loss of around £1 million a day, which has compelled Tata Steel to reassess its strategies, including seeking imports to meet production demands amidst evolving regulations.</w:t>
      </w:r>
      <w:r/>
    </w:p>
    <w:p>
      <w:r/>
      <w:r>
        <w:t>Farage insists that as the UK embarks on significant military and infrastructure projects, the demand for steel will escalate, necessitating domestic production. He firmly stated, “As we increase military spending and attempt a house-building programme… we are going to need a lot of steel.” His comments have revived discussions about coal mining in Britain, with Farage positing that the country must produce specific types of coal domestically rather than relying on imports. While he acknowledged the inherent dangers of mining, he maintained that the industry could provide well-paying jobs essential for the community.</w:t>
      </w:r>
      <w:r/>
    </w:p>
    <w:p>
      <w:r/>
      <w:r>
        <w:t>However, critics argue that Farage's proposals are out of touch with the realities facing Welsh communities. Political opponents have claimed that his nostalgia for traditional coal mining overlooks advancements and changing job landscapes in the region. Welsh Labour representatives have dismissed his proposals as empty promises, suggesting that Farage is merely attempting to manipulate the fears and aspirations of communities that have endured economic hardships for years. They painted his vision as a gamble on their livelihoods, preferring instead a focus on modernising job guarantees through government support.</w:t>
      </w:r>
      <w:r/>
    </w:p>
    <w:p>
      <w:r/>
      <w:r>
        <w:t>Further complicating matters, the UK government has committed significant investment towards assisting Tata Steel in its transition to greener practices, amounting to £500 million, with Tata contributing an additional £700 million. This financial commitment, however, comes amidst job cuts projected to impact thousands, as the shift from blast furnaces to electric arc technology raises questions about employment sustainability. Unions like Unite are already mobilising their members in anticipation of strikes, highlighting severe discontent surrounding these changes.</w:t>
      </w:r>
      <w:r/>
    </w:p>
    <w:p>
      <w:r/>
      <w:r>
        <w:t>The former UKIP leader’s remarks also prompted responses reflecting the historical implications of mining in Wales. Critics, notably from Plaid Cymru, highlighted the tensions related to Farage's references to revitalising coal mining, invoking memories of the past when such industries thrived but often at a significant human cost. The suggestion to reopen coal mines, couched in the context of historical political decisions made during the Thatcher era, has stirred debate about the direction of labour and economic policy in modern Wales.</w:t>
      </w:r>
      <w:r/>
    </w:p>
    <w:p>
      <w:r/>
      <w:r>
        <w:t xml:space="preserve">In a landscape fraught with conflicting perspectives—where aspirations for reindustrialisation meet the realities of transformation—Farage's vision faces considerable scrutiny. Many stakeholders are questioning the viability of these proposals, weighing them against a backdrop of ongoing political shifts, economic pragmatism, and the urgent need for sustainable job creation in post-industrial communities.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https://www.independent.co.uk/news/business/nigel-farage-port-talbot-labour-party-gmb-union-tata-steel-b2766554.html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https://www.independent.co.uk/news/business/nigel-farage-port-talbot-labour-party-gmb-union-tata-steel-b2766554.html</w:t>
        </w:r>
      </w:hyperlink>
      <w:r>
        <w:t xml:space="preserve"> - In June 2025, Nigel Farage, leader of Reform UK, visited Port Talbot, South Wales, advocating for the reopening of traditional blast furnaces and the revival of coal production to 're-industrialise Wales'. He acknowledged the substantial investment and time required for such a project. The GMB Union criticised these plans, labelling them as 'more lies from an opportunistic chancer'. Farage responded by highlighting the union's ties to the Labour Party and suggested that increasing support from GMB members would challenge the union's leadership.</w:t>
      </w:r>
      <w:r/>
    </w:p>
    <w:p>
      <w:pPr>
        <w:pStyle w:val="ListNumber"/>
        <w:spacing w:line="240" w:lineRule="auto"/>
        <w:ind w:left="720"/>
      </w:pPr>
      <w:r/>
      <w:hyperlink r:id="rId12">
        <w:r>
          <w:rPr>
            <w:color w:val="0000EE"/>
            <w:u w:val="single"/>
          </w:rPr>
          <w:t>https://www.ft.com/content/86706fe6-aec9-4a0c-9374-12c12c381535</w:t>
        </w:r>
      </w:hyperlink>
      <w:r>
        <w:t xml:space="preserve"> - Tata Steel, the UK's largest steel producer, has expressed concerns that over £150 million in annual steel exports to the US could be jeopardised under the new UK-US trade agreement. The agreement requires steel to be 'melted and poured' in the export country. Following the shutdown of its blast furnaces at Port Talbot, Tata has been importing steel from India and the Netherlands for processing in the UK, potentially breaching US import regulations. The UK government is negotiating with the US to protect Tata's interests.</w:t>
      </w:r>
      <w:r/>
    </w:p>
    <w:p>
      <w:pPr>
        <w:pStyle w:val="ListNumber"/>
        <w:spacing w:line="240" w:lineRule="auto"/>
        <w:ind w:left="720"/>
      </w:pPr>
      <w:r/>
      <w:hyperlink r:id="rId10">
        <w:r>
          <w:rPr>
            <w:color w:val="0000EE"/>
            <w:u w:val="single"/>
          </w:rPr>
          <w:t>https://apnews.com/article/d1b560e604271e870217773e4ed22c93</w:t>
        </w:r>
      </w:hyperlink>
      <w:r>
        <w:t xml:space="preserve"> - Steelworkers at Britain's largest steel production plant, owned by Tata Steel, have voted to strike for the first time in around 40 years due to planned job losses. The Unite trade union reported that 1,500 of its members at the south Wales plant and the nearby Newport Llanwern plant supported the strike action. Tata Steel announced in January plans to close both blast furnaces at Port Talbot, replacing them with electric arc furnaces to create a greener operation, resulting in 2,800 job cuts.</w:t>
      </w:r>
      <w:r/>
    </w:p>
    <w:p>
      <w:pPr>
        <w:pStyle w:val="ListNumber"/>
        <w:spacing w:line="240" w:lineRule="auto"/>
        <w:ind w:left="720"/>
      </w:pPr>
      <w:r/>
      <w:hyperlink r:id="rId11">
        <w:r>
          <w:rPr>
            <w:color w:val="0000EE"/>
            <w:u w:val="single"/>
          </w:rPr>
          <w:t>https://www.reuters.com/markets/commodities/uk-gets-better-redundancy-terms-2500-workers-recommits-tata-steel-deal-2024-09-11/</w:t>
        </w:r>
      </w:hyperlink>
      <w:r>
        <w:t xml:space="preserve"> - The UK government has secured improved redundancy terms for 2,500 steel workers facing job cuts as it recommits to a £500 million investment to help Tata Steel decarbonise its Wales site. The newly elected Labour government has enhanced the previous Conservative deal, providing better terms for those being laid off at Port Talbot and securing Tata's consideration for new investments. The job losses are part of a plan to replace the blast furnaces with an electric arc furnace, a less carbon-intensive production method.</w:t>
      </w:r>
      <w:r/>
    </w:p>
    <w:p>
      <w:pPr>
        <w:pStyle w:val="ListNumber"/>
        <w:spacing w:line="240" w:lineRule="auto"/>
        <w:ind w:left="720"/>
      </w:pPr>
      <w:r/>
      <w:hyperlink r:id="rId13">
        <w:r>
          <w:rPr>
            <w:color w:val="0000EE"/>
            <w:u w:val="single"/>
          </w:rPr>
          <w:t>https://www.ft.com/content/7125d49b-e07d-40f2-a8ca-7e2f959a4ac5</w:t>
        </w:r>
      </w:hyperlink>
      <w:r>
        <w:t xml:space="preserve"> - The new Labour government in the UK, led by Business Secretary Jonathan Reynolds and Prime Minister Sir Keir Starmer, plans to make 'job guarantees' a key condition in any state support package provided to Tata Steel amidst its restructuring. As Tata Steel's Port Talbot plant in south Wales faces the potential loss of up to 2,800 jobs with the planned closure of its blast furnaces for greener alternatives, Labour aims to negotiate better terms to secure employment.</w:t>
      </w:r>
      <w:r/>
    </w:p>
    <w:p>
      <w:pPr>
        <w:pStyle w:val="ListNumber"/>
        <w:spacing w:line="240" w:lineRule="auto"/>
        <w:ind w:left="720"/>
      </w:pPr>
      <w:r/>
      <w:hyperlink r:id="rId14">
        <w:r>
          <w:rPr>
            <w:color w:val="0000EE"/>
            <w:u w:val="single"/>
          </w:rPr>
          <w:t>https://www.bbc.com/news/uk-wales-66819458.amp</w:t>
        </w:r>
      </w:hyperlink>
      <w:r>
        <w:t xml:space="preserve"> - Port Talbot's steelworks will be given up to £500 million by the UK government in a bid to keep the plant open and produce steel in a greener way, but it could see thousands lose their jobs. Tata Steel will add £700 million of its own as it invests in cutting emissions. It had asked ministers to provide a bigger chunk of the cost. But the package could mean as many as 3,000 job losses across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nigel-farage-port-talbot-labour-party-gmb-union-tata-steel-b2766554.html" TargetMode="External"/><Relationship Id="rId10" Type="http://schemas.openxmlformats.org/officeDocument/2006/relationships/hyperlink" Target="https://apnews.com/article/d1b560e604271e870217773e4ed22c93" TargetMode="External"/><Relationship Id="rId11" Type="http://schemas.openxmlformats.org/officeDocument/2006/relationships/hyperlink" Target="https://www.reuters.com/markets/commodities/uk-gets-better-redundancy-terms-2500-workers-recommits-tata-steel-deal-2024-09-11/" TargetMode="External"/><Relationship Id="rId12" Type="http://schemas.openxmlformats.org/officeDocument/2006/relationships/hyperlink" Target="https://www.ft.com/content/86706fe6-aec9-4a0c-9374-12c12c381535" TargetMode="External"/><Relationship Id="rId13" Type="http://schemas.openxmlformats.org/officeDocument/2006/relationships/hyperlink" Target="https://www.ft.com/content/7125d49b-e07d-40f2-a8ca-7e2f959a4ac5" TargetMode="External"/><Relationship Id="rId14" Type="http://schemas.openxmlformats.org/officeDocument/2006/relationships/hyperlink" Target="https://www.bbc.com/news/uk-wales-66819458.am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