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Hammersmith Bridge closure drags on, sparking debate on future funding and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Turn back to April 2019, when London was suddenly gripped by a significant transport crisis: the immediate closure of Hammersmith Bridge due to tiny fractures found in its pedestals. This graceful, Harrods-green suspension bridge, spanning the Thames, was a vital artery, carrying five bus routes and 20,000 cars daily. Its closure created a ripple effect across west London, forcing traffic onto alternative crossings like Putney Bridge, which became notably congested, at one point labeled Britain’s most gridlocked road.</w:t>
      </w:r>
      <w:r/>
    </w:p>
    <w:p>
      <w:r/>
      <w:r>
        <w:t>The bridge’s predicament has persisted far longer than initially anticipated—now exceeding six years and spanning five Prime Ministers. While Paris swiftly restored Notre Dame Cathedral after its 2019 fire, Hammersmith Bridge remains shut to motor vehicles, a conspicuous symbol of bureaucratic deadlock and chronic underinvestment. The cost of repairs has ballooned from an initial estimate of £120 million to around £250 million, highlighting the complexities and challenges of restoring such a historic Victorian structure. The London Borough of Hammersmith &amp; Fulham, which owns the bridge, has stated it cannot meet its financial share unless it is allowed to introduce tolls, a highly contentious proposition.</w:t>
      </w:r>
      <w:r/>
    </w:p>
    <w:p>
      <w:r/>
      <w:r>
        <w:t>The bridge closure has profoundly impacted local residents, particularly those in Barnes on the southern bank. What was once a bustling transport route has turned into a cul-de-sac, isolating the area and adding significant delays to journeys, especially for emergency services. For residents like Heidi Patton, whose disabled husband requires frequent hospital visits, the lack of direct crossing is more than inconvenient; it’s a serious hardship. Others speak of a loss of community connection and diminished quality of life, with one resident recounting how she was unable to reach her dying sister in time.</w:t>
      </w:r>
      <w:r/>
    </w:p>
    <w:p>
      <w:r/>
      <w:r>
        <w:t>The political and administrative fallout has been sizeable, with blame cast widely—from Margaret Thatcher’s 1986 abolition of the Greater London Council, which fragmented responsibility for London’s bridges, to successive local authorities, the Mayor of London, and Whitehall officials. The bridge’s maintenance suffered from neglect over many years, exacerbated by complex ownership and funding arrangements that left the London Borough of Hammersmith &amp; Fulham holding the purse strings despite the majority of users living in neighbouring boroughs like Richmond.</w:t>
      </w:r>
      <w:r/>
    </w:p>
    <w:p>
      <w:r/>
      <w:r>
        <w:t>In response to the closure, there have been several government interventions. In 2022, the UK Government committed nearly £3 million for vital restoration works, contributing to a total of about £7 million spent to stabilise the structure and keep it open to pedestrians and cyclists, with Transport Secretary Grant Shapps pledging to do all possible to reopen it to vehicles. Structural work included strengthening the cast-iron pedestals with fibre-reinforced concrete and replacing seized Victorian bearings with modern rubber ones. However, the repair timeline has stretched on, with officials warning it might take at least another five to ten years before the bridge could safely reopen to motor traffic.</w:t>
      </w:r>
      <w:r/>
    </w:p>
    <w:p>
      <w:r/>
      <w:r>
        <w:t>Alternative proposals have surfaced amid frustration over delays and escalating costs. A 2019 engineering plan suggested building a temporary self-funding toll bridge alongside the existing structure to accommodate traffic during repairs—an option backed by some engineers and local councillors as a faster and more affordable solution. Yet the scheme was dismissed by Transport for London and the local council, partly due to local opposition and planning challenges. The possibility of introducing tolls post-repair remains under consideration to help recoup costs, further dividing opinion among local residents and commuters.</w:t>
      </w:r>
      <w:r/>
    </w:p>
    <w:p>
      <w:r/>
      <w:r>
        <w:t>The saga underscores the broader challenge of maintaining and upgrading historic infrastructure within a densely populated, evolving urban environment. The Grade II* listed bridge is undeniably a national heritage asset, yet its prolonged closure exposes tensions between preservation, public safety, and the practical demands of modern city life. As politicians and officials continue to debate and delay, residents in Barnes and Hammersmith remain caught on either side of a severed lifeline—awaiting, perhaps in vain, a resolution that might finally restore their bridge and reclaim their connectivity.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https://www.dailymail.co.uk/debate/article-15098241/ROBERT-HARDMAN-Hammersmith-Bridge.html?ns_mchannel=rss&amp;ns_campaign=1490&amp;ito=1490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https://www.bbc.co.uk/news/uk-england-london-68024233</w:t>
        </w:r>
      </w:hyperlink>
      <w:r>
        <w:t xml:space="preserve"> - In January 2024, the BBC reported that the cost of repairing Hammersmith Bridge had nearly doubled from initial estimates to £250 million. The 137-year-old bridge had been closed to motor vehicles since 2019 due to cracks in its pedestals. The London Borough of Hammersmith &amp; Fulham, which owns the bridge, stated it could not afford its share unless it could raise money via a toll. The repair costs were to be split between the council, the Department for Transport, and Transport for London. The continued closure led to longer journeys and global mockery, according to Liberal Democrat MP Sarah Olney. (</w:t>
      </w:r>
      <w:hyperlink r:id="rId17">
        <w:r>
          <w:rPr>
            <w:color w:val="0000EE"/>
            <w:u w:val="single"/>
          </w:rPr>
          <w:t>bbc.com</w:t>
        </w:r>
      </w:hyperlink>
      <w:r>
        <w:t>)</w:t>
      </w:r>
      <w:r/>
    </w:p>
    <w:p>
      <w:pPr>
        <w:pStyle w:val="ListNumber"/>
        <w:spacing w:line="240" w:lineRule="auto"/>
        <w:ind w:left="720"/>
      </w:pPr>
      <w:r/>
      <w:hyperlink r:id="rId11">
        <w:r>
          <w:rPr>
            <w:color w:val="0000EE"/>
            <w:u w:val="single"/>
          </w:rPr>
          <w:t>https://www.standard.co.uk/news/london/hammersmith-bridge-reopen-cars-fifth-anniversary-closure-london-b1150824.html</w:t>
        </w:r>
      </w:hyperlink>
      <w:r>
        <w:t xml:space="preserve"> - On the fifth anniversary of Hammersmith Bridge's closure in April 2024, Londoners were informed that it would be at least another five years before the bridge could reopen to cars, even if the £250 million estimated cost of repairs was secured. The Grade II* listed bridge had been closed to vehicles since 2019 after cracks were discovered in its wrought-iron structure. The shutdown caused increased congestion in west London and isolated residents in Barnes. The repair costs had escalated from an initial £20 million to £250 million. The London Borough of Hammersmith &amp; Fulham had submitted a business case for full restoration, but the Department for Transport had delayed consideration. Council leader Steve Cowan recalled the moment the bridge was closed, expressing concern over the potential chaos it would cause. (</w:t>
      </w:r>
      <w:hyperlink r:id="rId18">
        <w:r>
          <w:rPr>
            <w:color w:val="0000EE"/>
            <w:u w:val="single"/>
          </w:rPr>
          <w:t>standard.co.uk</w:t>
        </w:r>
      </w:hyperlink>
      <w:r>
        <w:t>)</w:t>
      </w:r>
      <w:r/>
    </w:p>
    <w:p>
      <w:pPr>
        <w:pStyle w:val="ListNumber"/>
        <w:spacing w:line="240" w:lineRule="auto"/>
        <w:ind w:left="720"/>
      </w:pPr>
      <w:r/>
      <w:hyperlink r:id="rId14">
        <w:r>
          <w:rPr>
            <w:color w:val="0000EE"/>
            <w:u w:val="single"/>
          </w:rPr>
          <w:t>https://www.gov.uk/government/news/government-funds-vital-works-to-restore-hammersmith-bridge-to-former-glory</w:t>
        </w:r>
      </w:hyperlink>
      <w:r>
        <w:t xml:space="preserve"> - In March 2022, the UK government announced a funding package of nearly £3 million for vital restoration works to Hammersmith Bridge, ensuring it remained permanently open to pedestrians, cyclists, and river traffic. This brought the total government funding for the bridge's restoration to nearly £7 million. The government confirmed it would fund one-third of the costs to stabilise the structure. Transport Secretary Grant Shapps stated the government would do everything in its power to keep the historic structure open, investing millions into its restoration. Roads Minister Baroness Vere emphasised the importance of the day in the bridge's history and the commitment to reopen it to motorists as soon as possible. (</w:t>
      </w:r>
      <w:hyperlink r:id="rId19">
        <w:r>
          <w:rPr>
            <w:color w:val="0000EE"/>
            <w:u w:val="single"/>
          </w:rPr>
          <w:t>gov.uk</w:t>
        </w:r>
      </w:hyperlink>
      <w:r>
        <w:t>)</w:t>
      </w:r>
      <w:r/>
    </w:p>
    <w:p>
      <w:pPr>
        <w:pStyle w:val="ListNumber"/>
        <w:spacing w:line="240" w:lineRule="auto"/>
        <w:ind w:left="720"/>
      </w:pPr>
      <w:r/>
      <w:hyperlink r:id="rId13">
        <w:r>
          <w:rPr>
            <w:color w:val="0000EE"/>
            <w:u w:val="single"/>
          </w:rPr>
          <w:t>https://www.transport-network.co.uk/Hammersmith-Bridge-repairs-to-cost-120m/16135</w:t>
        </w:r>
      </w:hyperlink>
      <w:r>
        <w:t xml:space="preserve"> - In September 2019, it was estimated that repairing Hammersmith Bridge could cost £120 million and take three years. The 132-year-old Grade II listed structure had been closed to motor vehicles after its bearings seized due to corrosion and micro-fractures in the iron casings around the pedestals. Transport for London (TfL) and the London Borough of Hammersmith &amp; Fulham agreed on the necessary works, with TfL providing £25 million for the first stage. The main funding source for the subsequent phases had yet to be decided. The refurbishment aimed to enable cars and buses, including heavier electric single-deckers, to cross the bridge, with measures to prevent future damage. (</w:t>
      </w:r>
      <w:hyperlink r:id="rId20">
        <w:r>
          <w:rPr>
            <w:color w:val="0000EE"/>
            <w:u w:val="single"/>
          </w:rPr>
          <w:t>transport-network.co.uk</w:t>
        </w:r>
      </w:hyperlink>
      <w:r>
        <w:t>)</w:t>
      </w:r>
      <w:r/>
    </w:p>
    <w:p>
      <w:pPr>
        <w:pStyle w:val="ListNumber"/>
        <w:spacing w:line="240" w:lineRule="auto"/>
        <w:ind w:left="720"/>
      </w:pPr>
      <w:r/>
      <w:hyperlink r:id="rId15">
        <w:r>
          <w:rPr>
            <w:color w:val="0000EE"/>
            <w:u w:val="single"/>
          </w:rPr>
          <w:t>https://www.guardian-series.co.uk/news/23457710.hammersmith-bridge-start-charging-tolls-repairs/</w:t>
        </w:r>
      </w:hyperlink>
      <w:r>
        <w:t xml:space="preserve"> - In December 2023, it was reported that Hammersmith Bridge might start charging tolls after repairs, with costs expected to reach £200 million and take 10 years to complete. The bridge had been closed to buses, emergency vehicles, and cars since 2019 for repairs. The toll was proposed to cover the repair costs. The bridge was closed on public safety grounds after discovering micro-fractures in the Victorian structure, making it unsafe due to the threat of collapse. In July 2021, Hammersmith Bridge reopened to cyclists and pedestrians but remained subject to ongoing monitoring for safety. (</w:t>
      </w:r>
      <w:hyperlink r:id="rId21">
        <w:r>
          <w:rPr>
            <w:color w:val="0000EE"/>
            <w:u w:val="single"/>
          </w:rPr>
          <w:t>guardian-series.co.uk</w:t>
        </w:r>
      </w:hyperlink>
      <w:r>
        <w:t>)</w:t>
      </w:r>
      <w:r/>
    </w:p>
    <w:p>
      <w:pPr>
        <w:pStyle w:val="ListNumber"/>
        <w:spacing w:line="240" w:lineRule="auto"/>
        <w:ind w:left="720"/>
      </w:pPr>
      <w:r/>
      <w:hyperlink r:id="rId12">
        <w:r>
          <w:rPr>
            <w:color w:val="0000EE"/>
            <w:u w:val="single"/>
          </w:rPr>
          <w:t>https://www.lbhf.gov.uk/transport-and-roads/hammersmith-bridge</w:t>
        </w:r>
      </w:hyperlink>
      <w:r>
        <w:t xml:space="preserve"> - The London Borough of Hammersmith &amp; Fulham provides detailed information on the repair works of Hammersmith Bridge. The stabilisation works involved strengthening the four corner cast-iron pedestals with fibre-reinforced concrete and replacing the seized Victorian bearings with modern rubber ones. Hydraulic jacks were used to lift the bridge off its pedestals to allow the new bearings to be installed. The council committed to the full reopening of the bridge to motor vehicles, including buses, but faced challenges due to limited funding and the need for financial support from the Department for Transport and Transport for London. (</w:t>
      </w:r>
      <w:hyperlink r:id="rId22">
        <w:r>
          <w:rPr>
            <w:color w:val="0000EE"/>
            <w:u w:val="single"/>
          </w:rPr>
          <w:t>lbhf.gov.uk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098241/ROBERT-HARDMAN-Hammersmith-Bridge.html?ns_mchannel=rss&amp;ns_campaign=1490&amp;ito=1490" TargetMode="External"/><Relationship Id="rId10" Type="http://schemas.openxmlformats.org/officeDocument/2006/relationships/hyperlink" Target="https://www.bbc.co.uk/news/uk-england-london-68024233" TargetMode="External"/><Relationship Id="rId11" Type="http://schemas.openxmlformats.org/officeDocument/2006/relationships/hyperlink" Target="https://www.standard.co.uk/news/london/hammersmith-bridge-reopen-cars-fifth-anniversary-closure-london-b1150824.html" TargetMode="External"/><Relationship Id="rId12" Type="http://schemas.openxmlformats.org/officeDocument/2006/relationships/hyperlink" Target="https://www.lbhf.gov.uk/transport-and-roads/hammersmith-bridge" TargetMode="External"/><Relationship Id="rId13" Type="http://schemas.openxmlformats.org/officeDocument/2006/relationships/hyperlink" Target="https://www.transport-network.co.uk/Hammersmith-Bridge-repairs-to-cost-120m/16135" TargetMode="External"/><Relationship Id="rId14" Type="http://schemas.openxmlformats.org/officeDocument/2006/relationships/hyperlink" Target="https://www.gov.uk/government/news/government-funds-vital-works-to-restore-hammersmith-bridge-to-former-glory" TargetMode="External"/><Relationship Id="rId15" Type="http://schemas.openxmlformats.org/officeDocument/2006/relationships/hyperlink" Target="https://www.guardian-series.co.uk/news/23457710.hammersmith-bridge-start-charging-tolls-repairs/" TargetMode="External"/><Relationship Id="rId16" Type="http://schemas.openxmlformats.org/officeDocument/2006/relationships/hyperlink" Target="https://www.noahwire.com" TargetMode="External"/><Relationship Id="rId17" Type="http://schemas.openxmlformats.org/officeDocument/2006/relationships/hyperlink" Target="https://www.bbc.com/news/uk-england-london-68024233?utm_source=openai" TargetMode="External"/><Relationship Id="rId18" Type="http://schemas.openxmlformats.org/officeDocument/2006/relationships/hyperlink" Target="https://www.standard.co.uk/news/london/hammersmith-bridge-reopen-cars-fifth-anniversary-closure-london-b1150824.html?utm_source=openai" TargetMode="External"/><Relationship Id="rId19" Type="http://schemas.openxmlformats.org/officeDocument/2006/relationships/hyperlink" Target="https://www.gov.uk/government/news/government-funds-vital-works-to-restore-hammersmith-bridge-to-former-glory?utm_source=openai" TargetMode="External"/><Relationship Id="rId20" Type="http://schemas.openxmlformats.org/officeDocument/2006/relationships/hyperlink" Target="https://www.transport-network.co.uk/Hammersmith-Bridge-repairs-to-cost-120m/16135?utm_source=openai" TargetMode="External"/><Relationship Id="rId21" Type="http://schemas.openxmlformats.org/officeDocument/2006/relationships/hyperlink" Target="https://www.guardian-series.co.uk/news/23457710.hammersmith-bridge-start-charging-tolls-repairs/?utm_source=openai" TargetMode="External"/><Relationship Id="rId22" Type="http://schemas.openxmlformats.org/officeDocument/2006/relationships/hyperlink" Target="https://www.lbhf.gov.uk/transport-and-roads/hammersmith-brid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