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intensifies crackdown on persistent ULEZ evaders with vehicle seizures and legal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escalated its enforcement efforts against drivers who persistently evade Ultra Low Emission Zone (ULEZ) fines, warning that such individuals risk having payments deducted directly from their wages or even facing bankruptcy proceedings. In the last six months alone, TfL has seized more than 530 vehicles from drivers with longstanding unpaid fines, a figure that has since grown to over 1,400 vehicles seized in the past year. Bailiffs working on TfL’s behalf have recovered tens of millions of pounds through auctions and enforcement actions, highlighting the scale of non-compliance with ULEZ regulations.</w:t>
      </w:r>
      <w:r/>
    </w:p>
    <w:p>
      <w:r/>
      <w:r>
        <w:t>The ULEZ, which was expanded in August 2023 to cover all London boroughs, imposes a £12.50 daily charge on vehicles that fail to meet set emissions standards, primarily targeting older petrol and diesel cars. Those who do not pay the daily charge incur penalty charge notices (PCNs), which can escalate to fines of up to £280 or £180 depending on the enforcement stage. According to TfL, a striking 94 percent of the outstanding debt is owed by drivers who have at least four unpaid PCNs, indicating a small but persistent group of evaders. The total value of unpaid ULEZ fines is approximately £800 million.</w:t>
      </w:r>
      <w:r/>
    </w:p>
    <w:p>
      <w:r/>
      <w:r>
        <w:t>TfL is undertaking an "intelligence-led approach" to enforcement, utilising detailed tracking methods to locate drivers at multiple addresses and sharing data effectively with national agencies like the Department for Transport and the Driver and Vehicle Licensing Agency. This coordinated effort has enabled the recovery of around £16.5 million in road-user charges and fines in just the first half of this year. To further strengthen enforcement, TfL is tripling the size of its investigations team and working closely with enforcement agents to clamp, remove, and auction vehicles. Persistent non-payment may lead not only to vehicle seizures but also to more severe legal consequences such as bankruptcy or restrictions on property sales.</w:t>
      </w:r>
      <w:r/>
    </w:p>
    <w:p>
      <w:r/>
      <w:r>
        <w:t>TfL is also trialling revised penalty charge notices designed to clarify the payment process, with the hope of encouraging more timely compliance. Alex Williams, TfL’s chief customer and strategy officer, emphasised that 97 percent of vehicles now comply with the ULEZ standards and that the majority of drivers pay the charges responsibly. "It is only a small group of persistent evaders who fail to do so," he said. Williams warned that ignoring PCNs can lead to enforcement agents recovering debts through vehicle removal or other means.</w:t>
      </w:r>
      <w:r/>
    </w:p>
    <w:p>
      <w:r/>
      <w:r>
        <w:t>The funds collected from ULEZ charges and fines are reinvested into improving London's public transport infrastructure, including expanding bus routes in outer London, thereby supporting the broader objective of reducing air pollution and traffic congestion across the capital. Mayor of London Sir Sadiq Khan, who oversaw the expansion of the ULEZ, views these measures as vital for London’s environmental and public health goals.</w:t>
      </w:r>
      <w:r/>
    </w:p>
    <w:p>
      <w:r/>
      <w:r>
        <w:t>Despite the tough stance, TfL has indicated that it offers support mechanisms for drivers struggling financially to meet their obligations, urging them to engage with penalty notices rather than ignore them. The tightening of enforcement underscores TfL’s commitment to making London’s air cleaner and streets safer, while signaling the increasing consequences for those who attempt to bypass the system.</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https://www.mylondon.news/news/transport/tfl-warns-ulez-fine-dodgers-32513426</w:t>
        </w:r>
      </w:hyperlink>
      <w:r>
        <w:t xml:space="preserve"> - Please view link - unable to able to access data</w:t>
      </w:r>
      <w:r/>
    </w:p>
    <w:p>
      <w:pPr>
        <w:pStyle w:val="ListNumber"/>
        <w:spacing w:line="240" w:lineRule="auto"/>
        <w:ind w:left="720"/>
      </w:pPr>
      <w:r/>
      <w:hyperlink r:id="rId10">
        <w:r>
          <w:rPr>
            <w:color w:val="0000EE"/>
            <w:u w:val="single"/>
          </w:rPr>
          <w:t>https://tfl.gov.uk/info-for/media/press-releases/2024/october/tfl-steps-up-enforcement-against-persistent-ulez-penalty-charge-evaders</w:t>
        </w:r>
      </w:hyperlink>
      <w:r>
        <w:t xml:space="preserve"> - Transport for London (TfL) is intensifying efforts against persistent Ultra Low Emission Zone (ULEZ) penalty charge evaders. Over the past year, more than 1,400 vehicles were seized, and over £700,000 was recouped through auctions. TfL is tripling its investigations team to collaborate with enforcement agents, employing measures such as visiting evaders' addresses, clamping, removing, and auctioning vehicles. The ULEZ, expanded to cover all London boroughs in August 2023, aims to reduce air pollution and traffic congestion. Drivers of non-compliant vehicles are required to pay a £12.50 daily charge or face fines up to £180. Persistent non-payment can lead to further enforcement actions, including potential bankruptcy proceedings. TfL encourages drivers to engage with penalty charge notices and offers support for those facing financial difficulties. The revenue generated from the ULEZ is reinvested into improving London's public transport network, including expanding bus routes in outer London.</w:t>
      </w:r>
      <w:r/>
    </w:p>
    <w:p>
      <w:pPr>
        <w:pStyle w:val="ListNumber"/>
        <w:spacing w:line="240" w:lineRule="auto"/>
        <w:ind w:left="720"/>
      </w:pPr>
      <w:r/>
      <w:hyperlink r:id="rId11">
        <w:r>
          <w:rPr>
            <w:color w:val="0000EE"/>
            <w:u w:val="single"/>
          </w:rPr>
          <w:t>https://www.theguardian.com/environment/2024/oct/16/tfl-seizes-vehicles-drivers-ignore-london-ulez-fines</w:t>
        </w:r>
      </w:hyperlink>
      <w:r>
        <w:t xml:space="preserve"> - Transport for London (TfL) has seized over 1,400 vehicles from drivers who have persistently ignored fines related to London's Ultra Low Emission Zone (ULEZ). Bailiffs working on behalf of TfL recouped £25 million in 12 months from individuals who refused to pay penalty charge notices. The ULEZ, which expanded to cover all 32 London boroughs in August 2023, requires vehicles that do not meet certain emissions standards to pay a £12.50 daily charge or face fines up to £180. Persistent non-payment leads to enforcement actions, including vehicle seizures and potential bankruptcy proceedings. TfL is tripling the number of staff in its investigations team to enhance collaboration with enforcement agents and target repeat offenders. The revenue generated from the ULEZ is reinvested into improving London's public transport network, including expanding bus routes in outer London.</w:t>
      </w:r>
      <w:r/>
    </w:p>
    <w:p>
      <w:pPr>
        <w:pStyle w:val="ListNumber"/>
        <w:spacing w:line="240" w:lineRule="auto"/>
        <w:ind w:left="720"/>
      </w:pPr>
      <w:r/>
      <w:hyperlink r:id="rId12">
        <w:r>
          <w:rPr>
            <w:color w:val="0000EE"/>
            <w:u w:val="single"/>
          </w:rPr>
          <w:t>https://www.the-independent.com/news/uk/home-news/ulez-tfl-fines-evaders-b2829635.html</w:t>
        </w:r>
      </w:hyperlink>
      <w:r>
        <w:t xml:space="preserve"> - Transport for London (TfL) is intensifying its crackdown on persistent Ultra Low Emission Zone (ULEZ) fine evaders. Data reveals that 94% of ULEZ debt is owed by drivers with at least four outstanding penalty charge notices (PCNs). TfL has seized more than 530 vehicles in the first half of 2025, generating £285,000 by selling 350 of them at auction. Persistent non-payment can lead to further enforcement actions, including potential bankruptcy proceedings. TfL is collaborating with national bodies such as the Department for Transport and the Driver and Vehicle Licensing Agency to enhance data sharing and target repeat offenders. The revenue generated from the ULEZ is reinvested into improving London's public transport network, including expanding bus routes in outer London.</w:t>
      </w:r>
      <w:r/>
    </w:p>
    <w:p>
      <w:pPr>
        <w:pStyle w:val="ListNumber"/>
        <w:spacing w:line="240" w:lineRule="auto"/>
        <w:ind w:left="720"/>
      </w:pPr>
      <w:r/>
      <w:hyperlink r:id="rId14">
        <w:r>
          <w:rPr>
            <w:color w:val="0000EE"/>
            <w:u w:val="single"/>
          </w:rPr>
          <w:t>https://www.standard.co.uk/news/politics/ulez-transport-for-london-sadiq-khan-london-department-for-transport-b1248659.html</w:t>
        </w:r>
      </w:hyperlink>
      <w:r>
        <w:t xml:space="preserve"> - Transport for London (TfL) has warned that drivers who persistently refuse to pay Ultra Low Emission Zone (ULEZ) fines could face bankruptcy proceedings. TfL is enhancing its crackdown on a specific group of drivers with long-standing ULEZ debts. Data shows that 94% of ULEZ debt is owed by drivers with at least four outstanding penalty charge notices (PCNs). The ULEZ, expanded to cover all London boroughs in August 2023, requires vehicles that do not meet certain emissions standards to pay a £12.50 daily charge or face fines up to £180. Persistent non-payment leads to enforcement actions, including vehicle seizures and potential bankruptcy proceedings. TfL encourages drivers to engage with penalty charge notices and offers support for those facing financial difficulties. The revenue generated from the ULEZ is reinvested into improving London's public transport network, including expanding bus routes in outer London.</w:t>
      </w:r>
      <w:r/>
    </w:p>
    <w:p>
      <w:pPr>
        <w:pStyle w:val="ListNumber"/>
        <w:spacing w:line="240" w:lineRule="auto"/>
        <w:ind w:left="720"/>
      </w:pPr>
      <w:r/>
      <w:hyperlink r:id="rId13">
        <w:r>
          <w:rPr>
            <w:color w:val="0000EE"/>
            <w:u w:val="single"/>
          </w:rPr>
          <w:t>https://www.standard.co.uk/news/transport/tfl-owed-ps800m-ulez-drivers-refuse-sadiq-khan-clean-air-levy-b1248605.html</w:t>
        </w:r>
      </w:hyperlink>
      <w:r>
        <w:t xml:space="preserve"> - Transport for London (TfL) is owed approximately £800 million by motorists who have refused to pay Ultra Low Emission Zone (ULEZ) fines. The ULEZ, expanded to cover all 33 London boroughs in August 2023, requires vehicles that do not meet certain emissions standards to pay a £12.50 daily charge or face fines up to £180. Persistent non-payment leads to enforcement actions, including vehicle seizures and potential bankruptcy proceedings. TfL has seized more than 530 vehicles in the first half of 2025, generating £285,000 by selling 350 of them at auction. The revenue generated from the ULEZ is reinvested into improving London's public transport network, including expanding bus routes in outer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tfl-warns-ulez-fine-dodgers-32513426" TargetMode="External"/><Relationship Id="rId10" Type="http://schemas.openxmlformats.org/officeDocument/2006/relationships/hyperlink" Target="https://tfl.gov.uk/info-for/media/press-releases/2024/october/tfl-steps-up-enforcement-against-persistent-ulez-penalty-charge-evaders" TargetMode="External"/><Relationship Id="rId11" Type="http://schemas.openxmlformats.org/officeDocument/2006/relationships/hyperlink" Target="https://www.theguardian.com/environment/2024/oct/16/tfl-seizes-vehicles-drivers-ignore-london-ulez-fines" TargetMode="External"/><Relationship Id="rId12" Type="http://schemas.openxmlformats.org/officeDocument/2006/relationships/hyperlink" Target="https://www.the-independent.com/news/uk/home-news/ulez-tfl-fines-evaders-b2829635.html" TargetMode="External"/><Relationship Id="rId13" Type="http://schemas.openxmlformats.org/officeDocument/2006/relationships/hyperlink" Target="https://www.standard.co.uk/news/transport/tfl-owed-ps800m-ulez-drivers-refuse-sadiq-khan-clean-air-levy-b1248605.html" TargetMode="External"/><Relationship Id="rId14" Type="http://schemas.openxmlformats.org/officeDocument/2006/relationships/hyperlink" Target="https://www.standard.co.uk/news/politics/ulez-transport-for-london-sadiq-khan-london-department-for-transport-b1248659.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