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Starmer's new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under Prime Minister Keir Starmer, is launching a significant regeneration initiative intended to invest tens of millions of pounds in more than 330 deprived areas across the country. This long-term plan, dubbed the "Pride in Place" programme, aims to empower local communities by providing funds and new powers to rejuvenate neglected high streets and public spaces. Starmer’s strategy appears to be a calculated effort to counter the rising influence of Reform UK by addressing widespread voter discontent stemming from deteriorated local environments, such as boarded-up shops, shuttered youth clubs, and crumbling parks.</w:t>
      </w:r>
      <w:r/>
    </w:p>
    <w:p>
      <w:r/>
      <w:r>
        <w:t>Central to the programme is enhancing community involvement, shifting decision-making powers from Westminster to local authorities, who will oversee the allocation of the funds. This autonomy includes rights to reclaim derelict shops and pubs and to block certain businesses like bookmakers, vape shops, and "fake" barbers thought to undermine local high street vitality. The initiative is also expected to prioritise towns and coastal communities that have traditionally felt overlooked by previous regeneration efforts, many of which had strongly supported Brexit and where Reform UK is currently polling well.</w:t>
      </w:r>
      <w:r/>
    </w:p>
    <w:p>
      <w:r/>
      <w:r>
        <w:t>The initiative represents a refreshed iteration of the "levelling up" agenda, previously championed by former Prime Minister Boris Johnson, but with a more community-centred approach. Unlike past levelling up funds, critics and analysts caution that the real challenge lies in the speed and efficacy with which the money is distributed and spent. Jack Shaw, director of Groundwork Research, highlighted that previous funding schemes had been slow to deliver tangible changes on the ground, and warned that the government must act swiftly to build trust and demonstrate progress in everyday neighbourhoods.</w:t>
      </w:r>
      <w:r/>
    </w:p>
    <w:p>
      <w:r/>
      <w:r>
        <w:t>The broader political context adds urgency to Starmer's plan. Labour currently trails Reform UK by approximately 10 points in the polls, a gap that has generated intense internal party debate and speculation about leadership challenges. Greater Manchester Mayor Andy Burnham has publicly described the party’s position as an “existential” threat and hinted at his willingness to take a more active role in the party’s future, including possibly challenging Starmer’s leadership should party members push for it.</w:t>
      </w:r>
      <w:r/>
    </w:p>
    <w:p>
      <w:r/>
      <w:r>
        <w:t>Starmer’s regeneration announcement coincides with a multi-day offensive designed to reshape Labour’s narrative ahead of its conference in Liverpool. Alongside unveiling the "Pride in Place" fund, Starmer is set to address the dangers of populism and reclaim patriotism in the UK, themes intended to restore confidence in his leadership and Labour’s policy direction.</w:t>
      </w:r>
      <w:r/>
    </w:p>
    <w:p>
      <w:r/>
      <w:r>
        <w:t>Officials draw a parallel between the regeneration effort and the "broken windows" theory of policing pioneered by former New York police chief William Bratton, which focused on tackling small-scale disorder to foster community pride and reduce bigger crimes. The hope is that visible improvements in local areas will rebuild people's faith in progress and the government's ability to deliver meaningful change.</w:t>
      </w:r>
      <w:r/>
    </w:p>
    <w:p>
      <w:r/>
      <w:r>
        <w:t>The funding plan includes over £1 billion allocated over a decade, with local authorities invited to use it flexibly according to local needs, including restoring heritage sites and creating cultural venues. Government data suggests that public investment in regeneration schemes often unlocks substantial private sector contributions, enhancing the overall impact. However, experts stress that significant public funding and coherent planning reforms will be essential to maximise the benefits of the programme, encouraging sustainable economic growth and vibrant community life.</w:t>
      </w:r>
      <w:r/>
    </w:p>
    <w:p>
      <w:r/>
      <w:r>
        <w:t>While the funding is a central pillar, there are plans within the broader devolution agenda to hand more powers over local services such as health and education to mayoral authorities, spearheaded by the new Communities Secretary, Steve Reed. This move aims to deepen local autonomy and improve responsiveness to the needs of varied communities struggling with social and economic decline.</w:t>
      </w:r>
      <w:r/>
    </w:p>
    <w:p>
      <w:r/>
      <w:r>
        <w:t>The initiative also underscores the government’s recognition that genuine progress in the next election hinges on delivering tangible improvements in people’s daily environments, particularly in places that have felt neglected for years. If successful, the "Pride in Place" programme could signal a turning point in addressing regional inequalities and community decline—issues that have fueled the rise of fringe political movements and voter disenchantment across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https://www.theguardian.com/politics/2025/sep/24/starmer-gambles-on-levelling-up-style-initiative-to-tackle-reform-threat</w:t>
        </w:r>
      </w:hyperlink>
      <w:r>
        <w:t xml:space="preserve"> - Please view link - unable to able to access data</w:t>
      </w:r>
      <w:r/>
    </w:p>
    <w:p>
      <w:pPr>
        <w:pStyle w:val="ListNumber"/>
        <w:spacing w:line="240" w:lineRule="auto"/>
        <w:ind w:left="720"/>
      </w:pPr>
      <w:r/>
      <w:hyperlink r:id="rId10">
        <w:r>
          <w:rPr>
            <w:color w:val="0000EE"/>
            <w:u w:val="single"/>
          </w:rPr>
          <w:t>https://news.sky.com/story/pm-to-announce-pride-in-place-programme-with-funding-for-330-areas-13437501</w:t>
        </w:r>
      </w:hyperlink>
      <w:r>
        <w:t xml:space="preserve"> - Labour leader Sir Keir Starmer is set to announce the 'Pride in Place' programme, allocating funding to over 330 disadvantaged communities. The initiative aims to empower local groups to rejuvenate neglected high streets by providing new powers to reclaim derelict shops, save abandoned pubs, and restrict the establishment of gambling and vape stores. This strategy is part of Labour's response to the rise of Reform UK, addressing concerns about community decline and isolation. (</w:t>
      </w:r>
      <w:hyperlink r:id="rId16">
        <w:r>
          <w:rPr>
            <w:color w:val="0000EE"/>
            <w:u w:val="single"/>
          </w:rPr>
          <w:t>news.sky.com</w:t>
        </w:r>
      </w:hyperlink>
      <w:r>
        <w:t>)</w:t>
      </w:r>
      <w:r/>
    </w:p>
    <w:p>
      <w:pPr>
        <w:pStyle w:val="ListNumber"/>
        <w:spacing w:line="240" w:lineRule="auto"/>
        <w:ind w:left="720"/>
      </w:pPr>
      <w:r/>
      <w:hyperlink r:id="rId11">
        <w:r>
          <w:rPr>
            <w:color w:val="0000EE"/>
            <w:u w:val="single"/>
          </w:rPr>
          <w:t>https://www.gov.uk/government/news/prime-minister-puts-local-people-in-control-of-more-than-1-billion-with-long-term-plan-for-left-behind-towns</w:t>
        </w:r>
      </w:hyperlink>
      <w:r>
        <w:t xml:space="preserve"> - The UK government has announced a £1 billion regeneration initiative aimed at revitalising 330 deprived towns and cities. The funding, allocated based on the Levelling Up Needs Index, will be managed by local authorities to address local needs, including the restoration of heritage buildings and the creation of new cultural venues. This plan is part of a broader effort to empower local communities and stimulate economic growth in areas that have experienced decline. (</w:t>
      </w:r>
      <w:hyperlink r:id="rId17">
        <w:r>
          <w:rPr>
            <w:color w:val="0000EE"/>
            <w:u w:val="single"/>
          </w:rPr>
          <w:t>gov.uk</w:t>
        </w:r>
      </w:hyperlink>
      <w:r>
        <w:t>)</w:t>
      </w:r>
      <w:r/>
    </w:p>
    <w:p>
      <w:pPr>
        <w:pStyle w:val="ListNumber"/>
        <w:spacing w:line="240" w:lineRule="auto"/>
        <w:ind w:left="720"/>
      </w:pPr>
      <w:r/>
      <w:hyperlink r:id="rId14">
        <w:r>
          <w:rPr>
            <w:color w:val="0000EE"/>
            <w:u w:val="single"/>
          </w:rPr>
          <w:t>https://www.centreforcities.org/press/levelling-up-regeneration-schemes-need-significant-public-funding/</w:t>
        </w:r>
      </w:hyperlink>
      <w:r>
        <w:t xml:space="preserve"> - A report by Centre for Cities emphasises the necessity of substantial public funding for regeneration projects to attract private investment. The study highlights that every £1 invested by the public sector could unlock £5 of private investment, underscoring the importance of prioritising city centres in regeneration efforts. The report advocates for significant public investment and planning reforms to maximise the impact of regeneration schemes. (</w:t>
      </w:r>
      <w:hyperlink r:id="rId18">
        <w:r>
          <w:rPr>
            <w:color w:val="0000EE"/>
            <w:u w:val="single"/>
          </w:rPr>
          <w:t>centreforcities.org</w:t>
        </w:r>
      </w:hyperlink>
      <w:r>
        <w:t>)</w:t>
      </w:r>
      <w:r/>
    </w:p>
    <w:p>
      <w:pPr>
        <w:pStyle w:val="ListNumber"/>
        <w:spacing w:line="240" w:lineRule="auto"/>
        <w:ind w:left="720"/>
      </w:pPr>
      <w:r/>
      <w:hyperlink r:id="rId19">
        <w:r>
          <w:rPr>
            <w:color w:val="0000EE"/>
            <w:u w:val="single"/>
          </w:rPr>
          <w:t>https://hansard.parliament.uk/Commons/2024-03-01/debates/24030125000006/Levelling-UpMeasuresUpdate</w:t>
        </w:r>
      </w:hyperlink>
      <w:r>
        <w:t xml:space="preserve"> - In a parliamentary update, the UK government announced a £20 million levelling-up partnership with Blackburn with Darwen, focusing on revitalising heritage buildings into modern cultural venues. Additionally, £90 million of regeneration investment in Blackpool aims to transform deprived areas by developing new high-quality homes and supporting local initiatives like the 'Multiversity' and 'Blackpool Central' leisure development. (</w:t>
      </w:r>
      <w:hyperlink r:id="rId20">
        <w:r>
          <w:rPr>
            <w:color w:val="0000EE"/>
            <w:u w:val="single"/>
          </w:rPr>
          <w:t>hansard.parliament.uk</w:t>
        </w:r>
      </w:hyperlink>
      <w:r>
        <w:t>)</w:t>
      </w:r>
      <w:r/>
    </w:p>
    <w:p>
      <w:pPr>
        <w:pStyle w:val="ListNumber"/>
        <w:spacing w:line="240" w:lineRule="auto"/>
        <w:ind w:left="720"/>
      </w:pPr>
      <w:r/>
      <w:hyperlink r:id="rId13">
        <w:r>
          <w:rPr>
            <w:color w:val="0000EE"/>
            <w:u w:val="single"/>
          </w:rPr>
          <w:t>https://www.bbc.co.uk/news/articles/c0veqgr7lw4o</w:t>
        </w:r>
      </w:hyperlink>
      <w:r>
        <w:t xml:space="preserve"> - The BBC reports on the UK's levelling-up fund, which allocates money to schemes aimed at boosting regeneration in various areas. Successful bids include projects like Twycross Zoo in Bosworth and a swimming pool in Halifax. The fund has faced criticism, with some arguing that funding decisions should be made by local authorities rather than central government. (</w:t>
      </w:r>
      <w:hyperlink r:id="rId21">
        <w:r>
          <w:rPr>
            <w:color w:val="0000EE"/>
            <w:u w:val="single"/>
          </w:rPr>
          <w:t>bbc.co.uk</w:t>
        </w:r>
      </w:hyperlink>
      <w:r>
        <w:t>)</w:t>
      </w:r>
      <w:r/>
    </w:p>
    <w:p>
      <w:pPr>
        <w:pStyle w:val="ListNumber"/>
        <w:spacing w:line="240" w:lineRule="auto"/>
        <w:ind w:left="720"/>
      </w:pPr>
      <w:r/>
      <w:hyperlink r:id="rId12">
        <w:r>
          <w:rPr>
            <w:color w:val="0000EE"/>
            <w:u w:val="single"/>
          </w:rPr>
          <w:t>https://news.sky.com/story/plans-to-spend-millions-on-forgotten-neighbourhoods-could-yours-be-one-of-them-13367750</w:t>
        </w:r>
      </w:hyperlink>
      <w:r>
        <w:t xml:space="preserve"> - Sky News reports on plans to invest millions in 'forgotten neighbourhoods' identified by the Independent Commission on Neighbourhoods (ICON). The initiative focuses on areas with high deprivation, including coastal towns like Blackpool, Clacton, and Great Yarmouth. The programme aims to address issues such as economic decline and social isolation, with a particular focus on areas where Reform UK has gained support. (</w:t>
      </w:r>
      <w:hyperlink r:id="rId22">
        <w:r>
          <w:rPr>
            <w:color w:val="0000EE"/>
            <w:u w:val="single"/>
          </w:rPr>
          <w:t>news.sky.com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politics/2025/sep/24/starmer-gambles-on-levelling-up-style-initiative-to-tackle-reform-threat" TargetMode="External"/><Relationship Id="rId10" Type="http://schemas.openxmlformats.org/officeDocument/2006/relationships/hyperlink" Target="https://news.sky.com/story/pm-to-announce-pride-in-place-programme-with-funding-for-330-areas-13437501" TargetMode="External"/><Relationship Id="rId11" Type="http://schemas.openxmlformats.org/officeDocument/2006/relationships/hyperlink" Target="https://www.gov.uk/government/news/prime-minister-puts-local-people-in-control-of-more-than-1-billion-with-long-term-plan-for-left-behind-towns" TargetMode="External"/><Relationship Id="rId12" Type="http://schemas.openxmlformats.org/officeDocument/2006/relationships/hyperlink" Target="https://news.sky.com/story/plans-to-spend-millions-on-forgotten-neighbourhoods-could-yours-be-one-of-them-13367750" TargetMode="External"/><Relationship Id="rId13" Type="http://schemas.openxmlformats.org/officeDocument/2006/relationships/hyperlink" Target="https://www.bbc.co.uk/news/articles/c0veqgr7lw4o" TargetMode="External"/><Relationship Id="rId14" Type="http://schemas.openxmlformats.org/officeDocument/2006/relationships/hyperlink" Target="https://www.centreforcities.org/press/levelling-up-regeneration-schemes-need-significant-public-funding/" TargetMode="External"/><Relationship Id="rId15" Type="http://schemas.openxmlformats.org/officeDocument/2006/relationships/hyperlink" Target="https://www.noahwire.com" TargetMode="External"/><Relationship Id="rId16" Type="http://schemas.openxmlformats.org/officeDocument/2006/relationships/hyperlink" Target="https://news.sky.com/story/pm-to-announce-pride-in-place-programme-with-funding-for-330-areas-13437501?utm_source=openai" TargetMode="External"/><Relationship Id="rId17" Type="http://schemas.openxmlformats.org/officeDocument/2006/relationships/hyperlink" Target="https://www.gov.uk/government/news/prime-minister-puts-local-people-in-control-of-more-than-1-billion-with-long-term-plan-for-left-behind-towns?utm_source=openai" TargetMode="External"/><Relationship Id="rId18" Type="http://schemas.openxmlformats.org/officeDocument/2006/relationships/hyperlink" Target="https://www.centreforcities.org/press/levelling-up-regeneration-schemes-need-significant-public-funding/?utm_source=openai" TargetMode="External"/><Relationship Id="rId19" Type="http://schemas.openxmlformats.org/officeDocument/2006/relationships/hyperlink" Target="https://hansard.parliament.uk/Commons/2024-03-01/debates/24030125000006/Levelling-UpMeasuresUpdate" TargetMode="External"/><Relationship Id="rId20" Type="http://schemas.openxmlformats.org/officeDocument/2006/relationships/hyperlink" Target="https://hansard.parliament.uk/Commons/2024-03-01/debates/24030125000006/Levelling-UpMeasuresUpdate?utm_source=openai" TargetMode="External"/><Relationship Id="rId21" Type="http://schemas.openxmlformats.org/officeDocument/2006/relationships/hyperlink" Target="https://www.bbc.co.uk/news/articles/c0veqgr7lw4o?utm_source=openai" TargetMode="External"/><Relationship Id="rId22" Type="http://schemas.openxmlformats.org/officeDocument/2006/relationships/hyperlink" Target="https://news.sky.com/story/plans-to-spend-millions-on-forgotten-neighbourhoods-could-yours-be-one-of-them-1336775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