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violent crime decline gains momentum amid calls for a national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 ongoing public debate about crime and safety in London, Mayor Sadiq Khan has sought to address concerns by presenting data that highlights significant progress in reducing violent crime across the city. Despite criticisms, Khan emphasised that violent crimes leading to injury have decreased substantially, with nearly 9,000 fewer such incidents recorded in the past year. He acknowledged that while this progress is encouraging, “one death and one crime will always be one too many,” affirming his commitment to working alongside partners and the Government to further enhance the collective effort to make London safer for all residents.</w:t>
      </w:r>
      <w:r/>
    </w:p>
    <w:p>
      <w:r/>
      <w:r>
        <w:t>Khan’s response comes in the context of ongoing scrutiny and misinformation challenging the safety of the capital. He pointed out that the decline in violent crime has been evident across all boroughs, showcasing the effectiveness of London’s comprehensive approach to tackling crime and addressing its complex underlying causes. This approach involves a coordinated strategy that goes beyond policing to include social interventions and community support, aiming to create sustainable improvements in public safety.</w:t>
      </w:r>
      <w:r/>
    </w:p>
    <w:p>
      <w:r/>
      <w:r>
        <w:t>Metropolitan Police Commissioner Sir Mark Rowley has supported this perspective, stating that London remains a “really safe place to live and work,” even amid recent high-profile incidents that have attracted media attention. The Commissioner’s comments provide further reassurance against narratives that portray the city as increasingly dangerous, highlighting the broader context of stable and improving crime statistics.</w:t>
      </w:r>
      <w:r/>
    </w:p>
    <w:p>
      <w:r/>
      <w:r>
        <w:t>Despite the positive indicators, Khan also called for a national strategy to address the root drivers of crime, emphasising the impact of broader socio-economic factors. He cited research from the London School of Economics that links a 10% rise in living costs with an 8% increase in various crimes, a correlation that underscores the challenges posed by the cost of living crisis and austerity policies. Khan has criticised government austerity measures, arguing they hinder the city’s capacity to tackle crime and violence effectively at their source.</w:t>
      </w:r>
      <w:r/>
    </w:p>
    <w:p>
      <w:r/>
      <w:r>
        <w:t>In summary, while London has made measurable strides in reducing violent crime, both the mayor and the Metropolitan Police Commissioner underscore the need for continued vigilance and concerted efforts. They advocate for a holistic approach that incorporates policing, social policy, and economic support to ensure that the gains in public safety are sustained and built upon in the face of evolving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[5]</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https://www.standard.co.uk/news/politics/london-sadiq-khan-donald-trump-havering-chris-philp-b1250172.html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https://www.standard.co.uk/news/politics/london-sadiq-khan-donald-trump-havering-chris-philp-b1250172.html</w:t>
        </w:r>
      </w:hyperlink>
      <w:r>
        <w:t xml:space="preserve"> - In response to recent criticisms, Mayor Sadiq Khan highlighted a significant decrease in violent crimes leading to injury across London, with nearly 9,000 fewer incidents over the past year. He emphasized that while progress has been made, every crime and every death is one too many, underscoring the ongoing commitment to enhancing safety in the capital.</w:t>
      </w:r>
      <w:r/>
    </w:p>
    <w:p>
      <w:pPr>
        <w:pStyle w:val="ListNumber"/>
        <w:spacing w:line="240" w:lineRule="auto"/>
        <w:ind w:left="720"/>
      </w:pPr>
      <w:r/>
      <w:hyperlink r:id="rId11">
        <w:r>
          <w:rPr>
            <w:color w:val="0000EE"/>
            <w:u w:val="single"/>
          </w:rPr>
          <w:t>https://www.standard.co.uk/news/london/sadiq-khan-crime-speech-cost-living-violence-london-tory-labour-government-b1145163.html</w:t>
        </w:r>
      </w:hyperlink>
      <w:r>
        <w:t xml:space="preserve"> - Mayor Sadiq Khan has called for a national strategy to address the complex causes of crime, citing data from the London School of Economics indicating that a 10% rise in living costs correlates with an 8% increase in various crimes. He criticized government austerity measures for hindering progress in tackling crime and violence in London.</w:t>
      </w:r>
      <w:r/>
    </w:p>
    <w:p>
      <w:pPr>
        <w:pStyle w:val="ListNumber"/>
        <w:spacing w:line="240" w:lineRule="auto"/>
        <w:ind w:left="720"/>
      </w:pPr>
      <w:r/>
      <w:hyperlink r:id="rId10">
        <w:r>
          <w:rPr>
            <w:color w:val="0000EE"/>
            <w:u w:val="single"/>
          </w:rPr>
          <w:t>https://www.standard.co.uk/news/london/london-safe-city-mark-rowley-sadiq-khan-laila-cunningham-reform-knife-crime-b1240895.html</w:t>
        </w:r>
      </w:hyperlink>
      <w:r>
        <w:t xml:space="preserve"> - Metropolitan Police Commissioner Sir Mark Rowley stated that London remains a 'really safe place to live and work,' even amid recent incidents. This assertion came after Mayor Sadiq Khan faced questions regarding the rise in knife crime during a public appearance in the West End.</w:t>
      </w:r>
      <w:r/>
    </w:p>
    <w:p>
      <w:pPr>
        <w:pStyle w:val="ListNumber"/>
        <w:spacing w:line="240" w:lineRule="auto"/>
        <w:ind w:left="720"/>
      </w:pPr>
      <w:r/>
      <w:hyperlink r:id="rId9">
        <w:r>
          <w:rPr>
            <w:color w:val="0000EE"/>
            <w:u w:val="single"/>
          </w:rPr>
          <w:t>https://www.standard.co.uk/news/politics/london-sadiq-khan-donald-trump-havering-chris-philp-b1250172.html</w:t>
        </w:r>
      </w:hyperlink>
      <w:r>
        <w:t xml:space="preserve"> - Mayor Sadiq Khan responded to misinformation about London's safety by presenting data showing a decrease in violent crimes leading to injury across all boroughs. He emphasized the effectiveness of the city's approach to tackling crime and its complex causes, aiming to make London safer for everyone.</w:t>
      </w:r>
      <w:r/>
    </w:p>
    <w:p>
      <w:pPr>
        <w:pStyle w:val="ListNumber"/>
        <w:spacing w:line="240" w:lineRule="auto"/>
        <w:ind w:left="720"/>
      </w:pPr>
      <w:r/>
      <w:hyperlink r:id="rId9">
        <w:r>
          <w:rPr>
            <w:color w:val="0000EE"/>
            <w:u w:val="single"/>
          </w:rPr>
          <w:t>https://www.standard.co.uk/news/politics/london-sadiq-khan-donald-trump-havering-chris-philp-b1250172.html</w:t>
        </w:r>
      </w:hyperlink>
      <w:r>
        <w:t xml:space="preserve"> - In response to recent criticisms, Mayor Sadiq Khan highlighted a significant decrease in violent crimes leading to injury across London, with nearly 9,000 fewer incidents over the past year. He emphasized that while progress has been made, every crime and every death is one too many, underscoring the ongoing commitment to enhancing safety in the capital.</w:t>
      </w:r>
      <w:r/>
    </w:p>
    <w:p>
      <w:pPr>
        <w:pStyle w:val="ListNumber"/>
        <w:spacing w:line="240" w:lineRule="auto"/>
        <w:ind w:left="720"/>
      </w:pPr>
      <w:r/>
      <w:hyperlink r:id="rId9">
        <w:r>
          <w:rPr>
            <w:color w:val="0000EE"/>
            <w:u w:val="single"/>
          </w:rPr>
          <w:t>https://www.standard.co.uk/news/politics/london-sadiq-khan-donald-trump-havering-chris-philp-b1250172.html</w:t>
        </w:r>
      </w:hyperlink>
      <w:r>
        <w:t xml:space="preserve"> - In response to recent criticisms, Mayor Sadiq Khan highlighted a significant decrease in violent crimes leading to injury across London, with nearly 9,000 fewer incidents over the past year. He emphasized that while progress has been made, every crime and every death is one too many, underscoring the ongoing commitment to enhancing safety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london-sadiq-khan-donald-trump-havering-chris-philp-b1250172.html" TargetMode="External"/><Relationship Id="rId10" Type="http://schemas.openxmlformats.org/officeDocument/2006/relationships/hyperlink" Target="https://www.standard.co.uk/news/london/london-safe-city-mark-rowley-sadiq-khan-laila-cunningham-reform-knife-crime-b1240895.html" TargetMode="External"/><Relationship Id="rId11" Type="http://schemas.openxmlformats.org/officeDocument/2006/relationships/hyperlink" Target="https://www.standard.co.uk/news/london/sadiq-khan-crime-speech-cost-living-violence-london-tory-labour-government-b1145163.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