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Juliet Campbell's parliamentary rise signals a focus on inclusive education and social justice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Juliet Olive Campbell, a British Labour Party politician, has emerged as a notable figure in modern UK politics since her election as the Member of Parliament (MP) for Broxtowe in the 2024 general election. Her political journey is deeply rooted in a lifelong commitment to equality, education, and community safety, shaped by her personal background and professional experience in public service.</w:t>
      </w:r>
      <w:r/>
    </w:p>
    <w:p>
      <w:r/>
      <w:r>
        <w:t>Born and raised in Bilborough, Nottingham, to Jamaican immigrant parents, Campbell’s upbringing was marked by an environment rich in cultural diversity but shadowed by social and economic challenges. These early experiences instilled in her a keen awareness of inequality and a passion for social inclusion that would define her career. Education played a central role throughout her life, and Campbell’s interest in social work and community activism guided her towards roles that bridged the gap between institutions and underserved communities.</w:t>
      </w:r>
      <w:r/>
    </w:p>
    <w:p>
      <w:r/>
      <w:r>
        <w:t>Before entering national politics, Campbell held senior management positions within the NHS and civil service, focusing on health inequalities and community engagement. Notably, she was instrumental in developing the “Carers’ Charter,” a framework designed to ensure unpaid carers received appropriate recognition and support. Her advocacy extended to education, inspired by her experience as a mother of a dyslexic child, leading her to found a nonprofit organisation dedicated to training teaching assistants and parents to better support children with dyslexia and other learning differences. This initiative underscored her conviction that all children deserve access to tailored educational resources.</w:t>
      </w:r>
      <w:r/>
    </w:p>
    <w:p>
      <w:r/>
      <w:r>
        <w:t>Campbell’s formal political career began in local government as a councillor for the Blackheath ward in Lewisham, South London. Her leadership qualities earned her the role of Cabinet Member for Safer Lewisham, Refugees, and Equalities, where she oversaw community safety initiatives, refugee support programs, and policies promoting social cohesion. In 2023, she took on additional responsibility for the Community Safety brief within Lewisham Council, a move aimed at intensifying focus on public safety and well-being across the borough.</w:t>
      </w:r>
      <w:r/>
    </w:p>
    <w:p>
      <w:r/>
      <w:r>
        <w:t>Her transition to the national stage in 2024 was marked by a decisive electoral victory in the newly configured Broxtowe constituency, where she secured 19,561 votes—40.9% of the total—achieving a majority of 8,403 votes over her Conservative predecessor. The constituency itself is characterised by a diverse blend of urban and rural communities, including Beeston, Chilwell, Bramcote, and Eastwood, reflecting the complex social fabric Campbell aims to represent.</w:t>
      </w:r>
      <w:r/>
    </w:p>
    <w:p>
      <w:r/>
      <w:r>
        <w:t>In Parliament, Campbell has quickly assumed roles that align with her longstanding advocacy for justice and equality. She serves on multiple influential committees, including the Joint Committee on Human Rights, the Ecclesiastical Committee, and the Speaker’s Advisory Committee on Works of Art. Her legislative scrutiny work has extended to ethical issues such as assisted dying, demonstrating her engagement with complex social and moral governance.</w:t>
      </w:r>
      <w:r/>
    </w:p>
    <w:p>
      <w:r/>
      <w:r>
        <w:t>Education remains at the heart of Campbell’s parliamentary focus, particularly improving support systems for neurodiverse learners. Her campaign "We Need to Talk About Dyslexia" has gained national attention, bringing together key stakeholders to push for reforms in teacher training and early identification processes for learning differences. This advocacy reflects a broader vision of inclusive education through compassion and practical support.</w:t>
      </w:r>
      <w:r/>
    </w:p>
    <w:p>
      <w:r/>
      <w:r>
        <w:t>Campbell’s leadership style is noted for its blend of empathy, pragmatism, and a collaborative spirit, qualities that have earned her respect across party lines. As a daughter of immigrants and a working mother, she embodies values of fairness, perseverance, and service, striving to create policies that resonate authentically with the lived experiences of her constituents and the wider public.</w:t>
      </w:r>
      <w:r/>
    </w:p>
    <w:p>
      <w:r/>
      <w:r>
        <w:t>Financially, Campbell’s profile is consistent with that of a dedicated public servant, with earnings primarily from her parliamentary role and public engagements. She maintains a transparent and accountable public image, underscoring her commitment to service over personal gain.</w:t>
      </w:r>
      <w:r/>
    </w:p>
    <w:p>
      <w:r/>
      <w:r>
        <w:t>Looking forward, Juliet Campbell envisions a Britain marked by fairness and opportunity, where every child, regardless of background, can thrive. Her priorities include enhancing educational systems, expanding healthcare accessibility, supporting carers, and promoting dignity and inclusion for refugees and immigrants. Her journey from Nottingham to Westminster encapsulates a narrative of dedication and thoughtful leadership, making her a distinctive voice for progressive change in contemporary British politics.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https://buzblog.co.uk/juliet-campbell/</w:t>
        </w:r>
      </w:hyperlink>
      <w:r>
        <w:t xml:space="preserve"> - Please view link - unable to able to access data</w:t>
      </w:r>
      <w:r/>
    </w:p>
    <w:p>
      <w:pPr>
        <w:pStyle w:val="ListNumber"/>
        <w:spacing w:line="240" w:lineRule="auto"/>
        <w:ind w:left="720"/>
      </w:pPr>
      <w:r/>
      <w:hyperlink r:id="rId10">
        <w:r>
          <w:rPr>
            <w:color w:val="0000EE"/>
            <w:u w:val="single"/>
          </w:rPr>
          <w:t>https://en.wikipedia.org/wiki/Juliet_Campbell_(politician)</w:t>
        </w:r>
      </w:hyperlink>
      <w:r>
        <w:t xml:space="preserve"> - Juliet Olive Campbell is a British Labour Party politician serving as the Member of Parliament (MP) for Broxtowe since the 2024 general election. Prior to her parliamentary career, she was the Cabinet Member for Safer Lewisham, Refugees, and Equalities on Lewisham Council. Born in Bilborough, Nottingham, to Jamaican immigrant parents, Campbell has a background in the NHS and civil service, focusing on public engagement and community health initiatives. She was elected as MP for Broxtowe with a majority of 8,403 votes in July 2024.</w:t>
      </w:r>
      <w:r/>
    </w:p>
    <w:p>
      <w:pPr>
        <w:pStyle w:val="ListNumber"/>
        <w:spacing w:line="240" w:lineRule="auto"/>
        <w:ind w:left="720"/>
      </w:pPr>
      <w:r/>
      <w:hyperlink r:id="rId13">
        <w:r>
          <w:rPr>
            <w:color w:val="0000EE"/>
            <w:u w:val="single"/>
          </w:rPr>
          <w:t>https://members.parliament.uk/member/5058/electionresult</w:t>
        </w:r>
      </w:hyperlink>
      <w:r>
        <w:t xml:space="preserve"> - Juliet Campbell was elected as the Member of Parliament for Broxtowe in the 2024 general election, held on 4 July 2024. She secured 19,561 votes, representing 40.9% of the vote share, and achieved a majority of 8,403 votes. This victory marked a significant gain for the Labour Party in the constituency, with Campbell succeeding Darren Henry of the Conservative Party. The election saw a turnout of 67.9% from an electorate of 70,440.</w:t>
      </w:r>
      <w:r/>
    </w:p>
    <w:p>
      <w:pPr>
        <w:pStyle w:val="ListNumber"/>
        <w:spacing w:line="240" w:lineRule="auto"/>
        <w:ind w:left="720"/>
      </w:pPr>
      <w:r/>
      <w:hyperlink r:id="rId11">
        <w:r>
          <w:rPr>
            <w:color w:val="0000EE"/>
            <w:u w:val="single"/>
          </w:rPr>
          <w:t>https://lewisham.gov.uk/articles/news/changes-announced-to-cabinet</w:t>
        </w:r>
      </w:hyperlink>
      <w:r>
        <w:t xml:space="preserve"> - In September 2023, Lewisham Council announced changes to its Cabinet. Juliet Campbell, previously the Cabinet Member for Communities, Refugees, and Wellbeing, took on additional responsibility for the Community Safety brief. This adjustment aimed to enhance the council's focus on public safety and community well-being. The changes were part of a broader restructuring to improve service delivery and address emerging challenges within the borough.</w:t>
      </w:r>
      <w:r/>
    </w:p>
    <w:p>
      <w:pPr>
        <w:pStyle w:val="ListNumber"/>
        <w:spacing w:line="240" w:lineRule="auto"/>
        <w:ind w:left="720"/>
      </w:pPr>
      <w:r/>
      <w:hyperlink r:id="rId15">
        <w:r>
          <w:rPr>
            <w:color w:val="0000EE"/>
            <w:u w:val="single"/>
          </w:rPr>
          <w:t>https://members.parliament.uk/member/5058/career</w:t>
        </w:r>
      </w:hyperlink>
      <w:r>
        <w:t xml:space="preserve"> - Juliet Campbell's parliamentary career includes serving on several committees and groups that align with her passion for equality and human rights. She is a member of the Ecclesiastical Committee (Joint Committee), the Human Rights (Joint Committee), and the Speaker's Advisory Committee on Works of Art. Additionally, she has been involved in scrutinising legislation related to assisted dying, reflecting her commitment to social justice and ethical governance.</w:t>
      </w:r>
      <w:r/>
    </w:p>
    <w:p>
      <w:pPr>
        <w:pStyle w:val="ListNumber"/>
        <w:spacing w:line="240" w:lineRule="auto"/>
        <w:ind w:left="720"/>
      </w:pPr>
      <w:r/>
      <w:hyperlink r:id="rId14">
        <w:r>
          <w:rPr>
            <w:color w:val="0000EE"/>
            <w:u w:val="single"/>
          </w:rPr>
          <w:t>https://members.parliament.uk/constituency/3955/overview</w:t>
        </w:r>
      </w:hyperlink>
      <w:r>
        <w:t xml:space="preserve"> - Juliet Campbell represents the Broxtowe constituency in Parliament. Following the 2023 boundary review, Broxtowe became a new constituency, with Campbell being the first MP elected for this area in the 2024 general election. The constituency encompasses a diverse mix of urban and rural communities, including Beeston, Chilwell, Bramcote, and Eastwood, reflecting a blend of suburban and semi-rural environments.</w:t>
      </w:r>
      <w:r/>
    </w:p>
    <w:p>
      <w:pPr>
        <w:pStyle w:val="ListNumber"/>
        <w:spacing w:line="240" w:lineRule="auto"/>
        <w:ind w:left="720"/>
      </w:pPr>
      <w:r/>
      <w:hyperlink r:id="rId12">
        <w:r>
          <w:rPr>
            <w:color w:val="0000EE"/>
            <w:u w:val="single"/>
          </w:rPr>
          <w:t>https://lewisham.gov.uk/articles/news/mayor-of-lewisham-announces-his-new-cabinet-team</w:t>
        </w:r>
      </w:hyperlink>
      <w:r>
        <w:t xml:space="preserve"> - In May 2022, Damien Egan, the Mayor of Lewisham, announced his new Cabinet team following his re-election. Juliet Campbell was appointed as the Cabinet Member for Communities, Refugees, and Wellbeing. This role involved overseeing community development, refugee support, and initiatives aimed at enhancing the well-being of Lewisham residents, highlighting Campbell's commitment to social inclusion and community empowerment.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zblog.co.uk/juliet-campbell/" TargetMode="External"/><Relationship Id="rId10" Type="http://schemas.openxmlformats.org/officeDocument/2006/relationships/hyperlink" Target="https://en.wikipedia.org/wiki/Juliet_Campbell_(politician)" TargetMode="External"/><Relationship Id="rId11" Type="http://schemas.openxmlformats.org/officeDocument/2006/relationships/hyperlink" Target="https://lewisham.gov.uk/articles/news/changes-announced-to-cabinet" TargetMode="External"/><Relationship Id="rId12" Type="http://schemas.openxmlformats.org/officeDocument/2006/relationships/hyperlink" Target="https://lewisham.gov.uk/articles/news/mayor-of-lewisham-announces-his-new-cabinet-team" TargetMode="External"/><Relationship Id="rId13" Type="http://schemas.openxmlformats.org/officeDocument/2006/relationships/hyperlink" Target="https://members.parliament.uk/member/5058/electionresult" TargetMode="External"/><Relationship Id="rId14" Type="http://schemas.openxmlformats.org/officeDocument/2006/relationships/hyperlink" Target="https://members.parliament.uk/constituency/3955/overview" TargetMode="External"/><Relationship Id="rId15" Type="http://schemas.openxmlformats.org/officeDocument/2006/relationships/hyperlink" Target="https://members.parliament.uk/member/5058/care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