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faces accelerating wave of defections in London amid internal unrest and ideological disputes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further blow has been dealt to Labour’s presence in London as Toby Benton, a councillor for Colville Ward in Kensington and Chelsea, publicly revealed his departure from the party. Benton, who was elected in 2022, joined the RBKC Independent Group last October, becoming the latest to leave Labour amid growing unrest within the party ranks in the city. This move follows the pattern of several Labour councillors defecting in recent years, amid allegations of internal factionalism and dissatisfaction with the party leadership.</w:t>
      </w:r>
      <w:r/>
    </w:p>
    <w:p>
      <w:r/>
      <w:r>
        <w:t>Benton's decision to leave Labour was, he said, driven by a sense that the party had sidelined supporters of former leader Jeremy Corbyn and by discomfort over the party’s stance on Palestine. He described the local Labour group as being "run by opportunists" and criticised what he called the takeover of local politics by agents from Westminster and Whitehall, casting the group as lacking proactive political vision. Despite now being a member of the Green Party and part of the RBKC Independent Group, Benton indicated his desire to unify left-wing factions with significant grassroots energy.</w:t>
      </w:r>
      <w:r/>
    </w:p>
    <w:p>
      <w:r/>
      <w:r>
        <w:t>A spokesperson for London Labour, however, pointed to the fact that Benton was not selected as a Labour candidate for the next local elections as a pivotal factor in his defection. This issue of deselection has been a recurring theme, driving a wave of councillors away from Labour toward independent groups, the Greens, or even the Conservatives across London borough councils. In Hillingdon, for example, four Labour councillors who were deselected since June have defected, with the party struggling to field a full slate of candidates in some areas.</w:t>
      </w:r>
      <w:r/>
    </w:p>
    <w:p>
      <w:r/>
      <w:r>
        <w:t>Benton’s defection adds to a series of similar departures in Kensington and Chelsea. Since 2022, at least six councillors have left Labour, including notable figures such as Emma Dent Coad, who quit in May 2023 describing the party as "unrecognisable," and Mona Ahmed, who left over Labour leader Keir Starmer's stance on Gaza. Mona Adam and Dahabo Isse have also left, the former aligning with the Greens and the latter joining the Conservatives. Councillor Eva Jedut was censured and became independent after her suspension from the party.</w:t>
      </w:r>
      <w:r/>
    </w:p>
    <w:p>
      <w:r/>
      <w:r>
        <w:t>This wave of defections reflects broader challenges within London Labour, which has seen multiple councillors jump ship, particularly citing the party’s rightward shift under Starmer’s leadership and its handling of contentious issues like Gaza and immigration. In recent months, several Labour councillors in boroughs such as Hammersmith &amp; Fulham, Barking and Dagenham, Lewisham, and Haringey have defected to the Green Party, citing dissatisfaction with the party's direction and its failure to condemn violence or adopt more progressive policies.</w:t>
      </w:r>
      <w:r/>
    </w:p>
    <w:p>
      <w:r/>
      <w:r>
        <w:t>Further complicating the situation, Labour has been accused of a "factional cull" of black and brown councillors over their political stances on Palestine and Gaza, with eight sitting councillors barred from re-standing in Brent after signing a ceasefire statement. This internal strife points to a divided party grappling with ideological and demographic tensions.</w:t>
      </w:r>
      <w:r/>
    </w:p>
    <w:p>
      <w:r/>
      <w:r>
        <w:t>In addition to defections to the Greens and independent groups, there have been instances of councillors joining the Conservatives, such as Paul Fisher in Westminster, underscoring a fracturing political landscape in London’s local government.</w:t>
      </w:r>
      <w:r/>
    </w:p>
    <w:p>
      <w:r/>
      <w:r>
        <w:t>The RBKC Independent Group, led by former Labour member Emma Dent Coad, has welcomed Benton warmly. Dent Coad praised Benton as a "man of conscience" who found it "unbearable" to remain in what Labour has become, highlighting the personal and political significance felt by many defectors connected deeply to their communities.</w:t>
      </w:r>
      <w:r/>
    </w:p>
    <w:p>
      <w:r/>
      <w:r>
        <w:t>As Labour faces numerous resignations and defections across London’s boroughs, the political balance is being reshaped. The party’s challenges in maintaining unity and appealing to its traditional base suggest a period of significant realignment in London’s local government landscape in the lead-up to the 2026 local elections.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r/>
    </w:p>
    <w:p>
      <w:pPr>
        <w:pStyle w:val="ListBullet"/>
        <w:spacing w:line="240" w:lineRule="auto"/>
        <w:ind w:left="720"/>
      </w:pPr>
      <w:r/>
      <w:r>
        <w:t xml:space="preserve">Paragraph 2 – </w:t>
      </w:r>
      <w:hyperlink r:id="rId9">
        <w:r>
          <w:rPr>
            <w:color w:val="0000EE"/>
            <w:u w:val="single"/>
          </w:rPr>
          <w:t>[1]</w:t>
        </w:r>
      </w:hyperlink>
      <w:r>
        <w:t xml:space="preserve"> (MyLondon) </w:t>
      </w:r>
      <w:r/>
    </w:p>
    <w:p>
      <w:pPr>
        <w:pStyle w:val="ListBullet"/>
        <w:spacing w:line="240" w:lineRule="auto"/>
        <w:ind w:left="720"/>
      </w:pPr>
      <w:r/>
      <w:r>
        <w:t xml:space="preserve">Paragraph 3 – </w:t>
      </w:r>
      <w:hyperlink r:id="rId9">
        <w:r>
          <w:rPr>
            <w:color w:val="0000EE"/>
            <w:u w:val="single"/>
          </w:rPr>
          <w:t>[1]</w:t>
        </w:r>
      </w:hyperlink>
      <w:r>
        <w:t xml:space="preserve"> (MyLondon), </w:t>
      </w:r>
      <w:hyperlink r:id="rId10">
        <w:r>
          <w:rPr>
            <w:color w:val="0000EE"/>
            <w:u w:val="single"/>
          </w:rPr>
          <w:t>[6]</w:t>
        </w:r>
      </w:hyperlink>
      <w:r>
        <w:t xml:space="preserve"> (LabourHub) </w:t>
      </w:r>
      <w:r/>
    </w:p>
    <w:p>
      <w:pPr>
        <w:pStyle w:val="ListBullet"/>
        <w:spacing w:line="240" w:lineRule="auto"/>
        <w:ind w:left="720"/>
      </w:pPr>
      <w:r/>
      <w:r>
        <w:t xml:space="preserve">Paragraph 4 – </w:t>
      </w:r>
      <w:hyperlink r:id="rId9">
        <w:r>
          <w:rPr>
            <w:color w:val="0000EE"/>
            <w:u w:val="single"/>
          </w:rPr>
          <w:t>[1]</w:t>
        </w:r>
      </w:hyperlink>
      <w:r>
        <w:t xml:space="preserve"> (MyLondon) </w:t>
      </w:r>
      <w:r/>
    </w:p>
    <w:p>
      <w:pPr>
        <w:pStyle w:val="ListBullet"/>
        <w:spacing w:line="240" w:lineRule="auto"/>
        <w:ind w:left="720"/>
      </w:pPr>
      <w:r/>
      <w:r>
        <w:t xml:space="preserve">Paragraph 5 – </w:t>
      </w:r>
      <w:hyperlink r:id="rId9">
        <w:r>
          <w:rPr>
            <w:color w:val="0000EE"/>
            <w:u w:val="single"/>
          </w:rPr>
          <w:t>[1]</w:t>
        </w:r>
      </w:hyperlink>
      <w:r>
        <w:t xml:space="preserve"> (MyLondon), </w:t>
      </w:r>
      <w:hyperlink r:id="rId11">
        <w:r>
          <w:rPr>
            <w:color w:val="0000EE"/>
            <w:u w:val="single"/>
          </w:rPr>
          <w:t>[2]</w:t>
        </w:r>
      </w:hyperlink>
      <w:r>
        <w:t xml:space="preserve"> (London Green Party), </w:t>
      </w:r>
      <w:hyperlink r:id="rId12">
        <w:r>
          <w:rPr>
            <w:color w:val="0000EE"/>
            <w:u w:val="single"/>
          </w:rPr>
          <w:t>[3]</w:t>
        </w:r>
      </w:hyperlink>
      <w:r>
        <w:t xml:space="preserve"> (Evening Standard), </w:t>
      </w:r>
      <w:hyperlink r:id="rId13">
        <w:r>
          <w:rPr>
            <w:color w:val="0000EE"/>
            <w:u w:val="single"/>
          </w:rPr>
          <w:t>[4]</w:t>
        </w:r>
      </w:hyperlink>
      <w:r>
        <w:t xml:space="preserve"> (Evening Standard) </w:t>
      </w:r>
      <w:r/>
    </w:p>
    <w:p>
      <w:pPr>
        <w:pStyle w:val="ListBullet"/>
        <w:spacing w:line="240" w:lineRule="auto"/>
        <w:ind w:left="720"/>
      </w:pPr>
      <w:r/>
      <w:r>
        <w:t xml:space="preserve">Paragraph 6 – </w:t>
      </w:r>
      <w:hyperlink r:id="rId10">
        <w:r>
          <w:rPr>
            <w:color w:val="0000EE"/>
            <w:u w:val="single"/>
          </w:rPr>
          <w:t>[6]</w:t>
        </w:r>
      </w:hyperlink>
      <w:r>
        <w:t xml:space="preserve"> (LabourHub) </w:t>
      </w:r>
      <w:r/>
    </w:p>
    <w:p>
      <w:pPr>
        <w:pStyle w:val="ListBullet"/>
        <w:spacing w:line="240" w:lineRule="auto"/>
        <w:ind w:left="720"/>
      </w:pPr>
      <w:r/>
      <w:r>
        <w:t xml:space="preserve">Paragraph 7 – </w:t>
      </w:r>
      <w:hyperlink r:id="rId14">
        <w:r>
          <w:rPr>
            <w:color w:val="0000EE"/>
            <w:u w:val="single"/>
          </w:rPr>
          <w:t>[5]</w:t>
        </w:r>
      </w:hyperlink>
      <w:r>
        <w:t xml:space="preserve"> (Westminster Times), </w:t>
      </w:r>
      <w:hyperlink r:id="rId15">
        <w:r>
          <w:rPr>
            <w:color w:val="0000EE"/>
            <w:u w:val="single"/>
          </w:rPr>
          <w:t>[7]</w:t>
        </w:r>
      </w:hyperlink>
      <w:r>
        <w:t xml:space="preserve"> (Harrow Online) </w:t>
      </w:r>
      <w:r/>
    </w:p>
    <w:p>
      <w:pPr>
        <w:pStyle w:val="ListBullet"/>
        <w:spacing w:line="240" w:lineRule="auto"/>
        <w:ind w:left="720"/>
      </w:pPr>
      <w:r/>
      <w:r>
        <w:t xml:space="preserve">Paragraph 8 – </w:t>
      </w:r>
      <w:hyperlink r:id="rId9">
        <w:r>
          <w:rPr>
            <w:color w:val="0000EE"/>
            <w:u w:val="single"/>
          </w:rPr>
          <w:t>[1]</w:t>
        </w:r>
      </w:hyperlink>
      <w:r>
        <w:t xml:space="preserve"> (MyLondon)</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https://www.mylondon.news/news/west-london-news/labour-loses-another-london-councillor-32764084</w:t>
        </w:r>
      </w:hyperlink>
      <w:r>
        <w:t xml:space="preserve"> - Please view link - unable to able to access data</w:t>
      </w:r>
      <w:r/>
    </w:p>
    <w:p>
      <w:pPr>
        <w:pStyle w:val="ListNumber"/>
        <w:spacing w:line="240" w:lineRule="auto"/>
        <w:ind w:left="720"/>
      </w:pPr>
      <w:r/>
      <w:hyperlink r:id="rId11">
        <w:r>
          <w:rPr>
            <w:color w:val="0000EE"/>
            <w:u w:val="single"/>
          </w:rPr>
          <w:t>https://london.greenparty.org.uk/2025/07/22/labour-councillors-defect-over-starmers-rightward-shift-join-greens-in-hammersmith-fulham/</w:t>
        </w:r>
      </w:hyperlink>
      <w:r>
        <w:t xml:space="preserve"> - On 22 July 2025, two Labour councillors from Hammersmith &amp; Fulham, Trey Campbell-Simon and Liz Collins, resigned from the Labour Party and joined the Green Party. They cited Keir Starmer's rightward shift and a toxic culture within the local Labour group as their reasons for leaving. Their defection marked the first Green Party councillors on Hammersmith &amp; Fulham Council. (</w:t>
      </w:r>
      <w:hyperlink r:id="rId17">
        <w:r>
          <w:rPr>
            <w:color w:val="0000EE"/>
            <w:u w:val="single"/>
          </w:rPr>
          <w:t>london.greenparty.org.uk</w:t>
        </w:r>
      </w:hyperlink>
      <w:r>
        <w:t>)</w:t>
      </w:r>
      <w:r/>
    </w:p>
    <w:p>
      <w:pPr>
        <w:pStyle w:val="ListNumber"/>
        <w:spacing w:line="240" w:lineRule="auto"/>
        <w:ind w:left="720"/>
      </w:pPr>
      <w:r/>
      <w:hyperlink r:id="rId12">
        <w:r>
          <w:rPr>
            <w:color w:val="0000EE"/>
            <w:u w:val="single"/>
          </w:rPr>
          <w:t>https://www.standard.co.uk/news/politics/london-barking-dagenham-labour-councillors-gaza-immigration-defect-greens-b1247944.html</w:t>
        </w:r>
      </w:hyperlink>
      <w:r>
        <w:t xml:space="preserve"> - In September 2025, three Labour councillors from Barking and Dagenham—Moin Quadri, Victoria Hornby, and Faruk Choudhury—defected to the Green Party. They criticised the Labour Party for abandoning its moral compass, particularly over its stance on Gaza and adoption of anti-immigration rhetoric. Their departure created the first political opposition to Labour in the borough in over a decade. (</w:t>
      </w:r>
      <w:hyperlink r:id="rId18">
        <w:r>
          <w:rPr>
            <w:color w:val="0000EE"/>
            <w:u w:val="single"/>
          </w:rPr>
          <w:t>standard.co.uk</w:t>
        </w:r>
      </w:hyperlink>
      <w:r>
        <w:t>)</w:t>
      </w:r>
      <w:r/>
    </w:p>
    <w:p>
      <w:pPr>
        <w:pStyle w:val="ListNumber"/>
        <w:spacing w:line="240" w:lineRule="auto"/>
        <w:ind w:left="720"/>
      </w:pPr>
      <w:r/>
      <w:hyperlink r:id="rId13">
        <w:r>
          <w:rPr>
            <w:color w:val="0000EE"/>
            <w:u w:val="single"/>
          </w:rPr>
          <w:t>https://www.standard.co.uk/news/politics/labour-councillors-defect-greens-support-starmer-london-b1234781.html</w:t>
        </w:r>
      </w:hyperlink>
      <w:r>
        <w:t xml:space="preserve"> - In June 2025, two London councillors—Liam Shrivastava from Lewisham and Mark Blake from Haringey—left the Labour Party to join the Green Party. They cited the party's shift to the right under Keir Starmer, including cuts to welfare benefits and anti-immigrant rhetoric, as reasons for their defection. (</w:t>
      </w:r>
      <w:hyperlink r:id="rId19">
        <w:r>
          <w:rPr>
            <w:color w:val="0000EE"/>
            <w:u w:val="single"/>
          </w:rPr>
          <w:t>standard.co.uk</w:t>
        </w:r>
      </w:hyperlink>
      <w:r>
        <w:t>)</w:t>
      </w:r>
      <w:r/>
    </w:p>
    <w:p>
      <w:pPr>
        <w:pStyle w:val="ListNumber"/>
        <w:spacing w:line="240" w:lineRule="auto"/>
        <w:ind w:left="720"/>
      </w:pPr>
      <w:r/>
      <w:hyperlink r:id="rId14">
        <w:r>
          <w:rPr>
            <w:color w:val="0000EE"/>
            <w:u w:val="single"/>
          </w:rPr>
          <w:t>https://westminstertimes.co.uk/2025/04/04/labour-westminster-councillor-defects-conservatives/</w:t>
        </w:r>
      </w:hyperlink>
      <w:r>
        <w:t xml:space="preserve"> - In April 2025, Paul Fisher, a Labour councillor representing West End ward in Westminster, defected to the Conservative Party. He cited concerns over government borrowing and criticised Mayor of London Sadiq Khan, leading to a reduction in Labour's majority on the council. (</w:t>
      </w:r>
      <w:hyperlink r:id="rId20">
        <w:r>
          <w:rPr>
            <w:color w:val="0000EE"/>
            <w:u w:val="single"/>
          </w:rPr>
          <w:t>westminstertimes.co.uk</w:t>
        </w:r>
      </w:hyperlink>
      <w:r>
        <w:t>)</w:t>
      </w:r>
      <w:r/>
    </w:p>
    <w:p>
      <w:pPr>
        <w:pStyle w:val="ListNumber"/>
        <w:spacing w:line="240" w:lineRule="auto"/>
        <w:ind w:left="720"/>
      </w:pPr>
      <w:r/>
      <w:hyperlink r:id="rId10">
        <w:r>
          <w:rPr>
            <w:color w:val="0000EE"/>
            <w:u w:val="single"/>
          </w:rPr>
          <w:t>https://labourhub.org.uk/2025/09/06/labours-factional-cull-of-councillors-continues-eight-dumped-in-brent/</w:t>
        </w:r>
      </w:hyperlink>
      <w:r>
        <w:t xml:space="preserve"> - In September 2025, the Labour Party's National Executive Committee imposed a full set of candidates for Brent Council, barring eight sitting councillors from re-standing. All eight had signed a statement calling for a ceasefire in Gaza in October 2023, leading to accusations of a purge of Black and brown councillors over their support for Palestine. (</w:t>
      </w:r>
      <w:hyperlink r:id="rId21">
        <w:r>
          <w:rPr>
            <w:color w:val="0000EE"/>
            <w:u w:val="single"/>
          </w:rPr>
          <w:t>labourhub.org.uk</w:t>
        </w:r>
      </w:hyperlink>
      <w:r>
        <w:t>)</w:t>
      </w:r>
      <w:r/>
    </w:p>
    <w:p>
      <w:pPr>
        <w:pStyle w:val="ListNumber"/>
        <w:spacing w:line="240" w:lineRule="auto"/>
        <w:ind w:left="720"/>
      </w:pPr>
      <w:r/>
      <w:hyperlink r:id="rId15">
        <w:r>
          <w:rPr>
            <w:color w:val="0000EE"/>
            <w:u w:val="single"/>
          </w:rPr>
          <w:t>https://harrowonline.org/2025/09/30/further-west-london-labour-resignations-with-one-councillor-defecting-to-rival-party/</w:t>
        </w:r>
      </w:hyperlink>
      <w:r>
        <w:t xml:space="preserve"> - In September 2025, two West London councillors resigned from the Labour Party. In Hillingdon, Councillor Rita Judge joined the Hayes Independent Group, while Councillor Scott Farley remained an independent. Both cited factionalism within the party and concerns over local issues as reasons for their departure. (</w:t>
      </w:r>
      <w:hyperlink r:id="rId22">
        <w:r>
          <w:rPr>
            <w:color w:val="0000EE"/>
            <w:u w:val="single"/>
          </w:rPr>
          <w:t>harrowonline.org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west-london-news/labour-loses-another-london-councillor-32764084" TargetMode="External"/><Relationship Id="rId10" Type="http://schemas.openxmlformats.org/officeDocument/2006/relationships/hyperlink" Target="https://labourhub.org.uk/2025/09/06/labours-factional-cull-of-councillors-continues-eight-dumped-in-brent/" TargetMode="External"/><Relationship Id="rId11" Type="http://schemas.openxmlformats.org/officeDocument/2006/relationships/hyperlink" Target="https://london.greenparty.org.uk/2025/07/22/labour-councillors-defect-over-starmers-rightward-shift-join-greens-in-hammersmith-fulham/" TargetMode="External"/><Relationship Id="rId12" Type="http://schemas.openxmlformats.org/officeDocument/2006/relationships/hyperlink" Target="https://www.standard.co.uk/news/politics/london-barking-dagenham-labour-councillors-gaza-immigration-defect-greens-b1247944.html" TargetMode="External"/><Relationship Id="rId13" Type="http://schemas.openxmlformats.org/officeDocument/2006/relationships/hyperlink" Target="https://www.standard.co.uk/news/politics/labour-councillors-defect-greens-support-starmer-london-b1234781.html" TargetMode="External"/><Relationship Id="rId14" Type="http://schemas.openxmlformats.org/officeDocument/2006/relationships/hyperlink" Target="https://westminstertimes.co.uk/2025/04/04/labour-westminster-councillor-defects-conservatives/" TargetMode="External"/><Relationship Id="rId15" Type="http://schemas.openxmlformats.org/officeDocument/2006/relationships/hyperlink" Target="https://harrowonline.org/2025/09/30/further-west-london-labour-resignations-with-one-councillor-defecting-to-rival-party/" TargetMode="External"/><Relationship Id="rId16" Type="http://schemas.openxmlformats.org/officeDocument/2006/relationships/hyperlink" Target="https://www.noahwire.com" TargetMode="External"/><Relationship Id="rId17" Type="http://schemas.openxmlformats.org/officeDocument/2006/relationships/hyperlink" Target="https://london.greenparty.org.uk/2025/07/22/labour-councillors-defect-over-starmers-rightward-shift-join-greens-in-hammersmith-fulham/?utm_source=openai" TargetMode="External"/><Relationship Id="rId18" Type="http://schemas.openxmlformats.org/officeDocument/2006/relationships/hyperlink" Target="https://www.standard.co.uk/news/politics/london-barking-dagenham-labour-councillors-gaza-immigration-defect-greens-b1247944.html?utm_source=openai" TargetMode="External"/><Relationship Id="rId19" Type="http://schemas.openxmlformats.org/officeDocument/2006/relationships/hyperlink" Target="https://www.standard.co.uk/news/politics/labour-councillors-defect-greens-support-starmer-london-b1234781.html?utm_source=openai" TargetMode="External"/><Relationship Id="rId20" Type="http://schemas.openxmlformats.org/officeDocument/2006/relationships/hyperlink" Target="https://westminstertimes.co.uk/2025/04/04/labour-westminster-councillor-defects-conservatives/?utm_source=openai" TargetMode="External"/><Relationship Id="rId21" Type="http://schemas.openxmlformats.org/officeDocument/2006/relationships/hyperlink" Target="https://labourhub.org.uk/2025/09/06/labours-factional-cull-of-councillors-continues-eight-dumped-in-brent/?utm_source=openai" TargetMode="External"/><Relationship Id="rId22" Type="http://schemas.openxmlformats.org/officeDocument/2006/relationships/hyperlink" Target="https://harrowonline.org/2025/09/30/further-west-london-labour-resignations-with-one-councillor-defecting-to-rival-par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