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Jaywick Sands remains England’s most deprived neighbourhood despite resilience and scenic coastline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Jaywick Sands, a coastal village near Clacton-on-Sea in Essex, has been named the most deprived neighbourhood in England for the fourth consecutive time, according to recent data published by the Ministry of Housing, Communities and Local Government (MHCLG). This area, situated within the Tendring local authority and represented by Reform UK leader Nigel Farage, encompasses the Brooklands Estate and Jaywick Sands Promenade. Despite its designation as the most deprived neighbourhood, the wider Tendring area itself boasts over 36 miles of coastline, award-winning sandy beaches, and includes several popular seaside towns.</w:t>
      </w:r>
      <w:r/>
    </w:p>
    <w:p>
      <w:r/>
      <w:r>
        <w:t>The repeated ranking of Jaywick as the country's most deprived area has drawn a somber response from Nigel Farage. Speaking to the PA news agency, Farage described parts of his constituency as "very depressed," expressing sadness that improvements are not happening more swiftly. While he acknowledged efforts made to attract investment and enhance tourism, he remarked, "there's a limit to what one person can do." Farage also voiced concern regarding potential gambling reforms expected in the upcoming Budget, which could impact slot machines and pier amusement arcades—important local businesses. These reforms, championed by Chancellor Rachel Reeves and supported by anti-poverty campaigners, propose increased taxes on gambling firms to help finance the removal of the two-child benefit cap. Farage warned, "I'm worried with the Budget coming up that the situation might get worse," highlighting the burden felt by the local population.</w:t>
      </w:r>
      <w:r/>
    </w:p>
    <w:p>
      <w:r/>
      <w:r>
        <w:t xml:space="preserve">Blackpool, a Lancashire seaside town, dominates the remainder of the most deprived neighbourhood rankings, securing seven of the top ten positions. Within Blackpool, the affected areas include neighbourhoods close to key landmarks such as the town hall, Winter Gardens, and railway stations, with deprivation concentrated around a range of residential and commercial sectors. Other coastal towns like Hastings in East Sussex, and inland areas such as a neighbourhood in Rotherham, South Yorkshire, also feature among the top ten. </w:t>
      </w:r>
      <w:r/>
    </w:p>
    <w:p>
      <w:r/>
      <w:r>
        <w:t>At the local authority level, MHCLG's data reveals that Middlesbrough has the highest proportion of severely deprived neighbourhoods, followed by Birmingham, Hartlepool, Kingston-upon-Hull, and Manchester. Meanwhile, London boroughs including Tower Hamlets, Hackney, Newham, Islington, and Southwark emerge as the most deprived in terms of income deprivation affecting both children and older populations, underlining the varied geography of poverty across England.</w:t>
      </w:r>
      <w:r/>
    </w:p>
    <w:p>
      <w:r/>
      <w:r>
        <w:t>The persistent deprivation in Jaywick has drawn attention not only to economic challenges but also to lingering social issues such as community wellbeing and infrastructure. Tendring District Council has recognised these ongoing difficulties but emphasises the community's resilience and spirit. The council is advocating for a £100 million national flood resilience fund and calls for a cross-departmental government taskforce, illuminating the multi-faceted nature of the deprivation affecting the area, including environmental vulnerabilities.</w:t>
      </w:r>
      <w:r/>
    </w:p>
    <w:p>
      <w:r/>
      <w:r>
        <w:t>This cycle of deprivation aligns with earlier findings from government reports dating back to 2010, which have consistently ranked Jaywick among the most deprived. The comprehensive nature of the MHCLG's indices, covering thousands of neighbourhoods across England, underscores that while differences in deprivation levels can be nuanced, certain areas remain entrenched in economic and social hardship. The contrasting backdrop of Jaywick’s scenic coastline serves as a stark reminder of the complexity facing policy makers and community leaders in tackling entrenched deprivation in seaside towns.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10">
        <w:r>
          <w:rPr>
            <w:color w:val="0000EE"/>
            <w:u w:val="single"/>
          </w:rPr>
          <w:t>[2]</w:t>
        </w:r>
      </w:hyperlink>
      <w:r>
        <w:t xml:space="preserve"> (Upday), </w:t>
      </w:r>
      <w:hyperlink r:id="rId11">
        <w:r>
          <w:rPr>
            <w:color w:val="0000EE"/>
            <w:u w:val="single"/>
          </w:rPr>
          <w:t>[6]</w:t>
        </w:r>
      </w:hyperlink>
      <w:r>
        <w:t xml:space="preserve"> (The Independent)</w:t>
      </w:r>
      <w:r/>
    </w:p>
    <w:p>
      <w:pPr>
        <w:pStyle w:val="ListBullet"/>
        <w:spacing w:line="240" w:lineRule="auto"/>
        <w:ind w:left="720"/>
      </w:pPr>
      <w:r/>
      <w:r>
        <w:t xml:space="preserve">Paragraph 2 – </w:t>
      </w:r>
      <w:hyperlink r:id="rId9">
        <w:r>
          <w:rPr>
            <w:color w:val="0000EE"/>
            <w:u w:val="single"/>
          </w:rPr>
          <w:t>[1]</w:t>
        </w:r>
      </w:hyperlink>
      <w:r>
        <w:t xml:space="preserve"> (Express), </w:t>
      </w:r>
      <w:hyperlink r:id="rId12">
        <w:r>
          <w:rPr>
            <w:color w:val="0000EE"/>
            <w:u w:val="single"/>
          </w:rPr>
          <w:t>[3]</w:t>
        </w:r>
      </w:hyperlink>
      <w:r>
        <w:t xml:space="preserve"> (Independent), </w:t>
      </w:r>
      <w:hyperlink r:id="rId13">
        <w:r>
          <w:rPr>
            <w:color w:val="0000EE"/>
            <w:u w:val="single"/>
          </w:rPr>
          <w:t>[4]</w:t>
        </w:r>
      </w:hyperlink>
      <w:r>
        <w:t xml:space="preserve"> (Irish News), </w:t>
      </w:r>
      <w:hyperlink r:id="rId11">
        <w:r>
          <w:rPr>
            <w:color w:val="0000EE"/>
            <w:u w:val="single"/>
          </w:rPr>
          <w:t>[6]</w:t>
        </w:r>
      </w:hyperlink>
      <w:r>
        <w:t xml:space="preserve"> (The Independent)</w:t>
      </w:r>
      <w:r/>
    </w:p>
    <w:p>
      <w:pPr>
        <w:pStyle w:val="ListBullet"/>
        <w:spacing w:line="240" w:lineRule="auto"/>
        <w:ind w:left="720"/>
      </w:pPr>
      <w:r/>
      <w:r>
        <w:t xml:space="preserve">Paragraph 3 – </w:t>
      </w:r>
      <w:hyperlink r:id="rId9">
        <w:r>
          <w:rPr>
            <w:color w:val="0000EE"/>
            <w:u w:val="single"/>
          </w:rPr>
          <w:t>[1]</w:t>
        </w:r>
      </w:hyperlink>
      <w:r>
        <w:t xml:space="preserve"> (Express), </w:t>
      </w:r>
      <w:hyperlink r:id="rId10">
        <w:r>
          <w:rPr>
            <w:color w:val="0000EE"/>
            <w:u w:val="single"/>
          </w:rPr>
          <w:t>[2]</w:t>
        </w:r>
      </w:hyperlink>
      <w:r>
        <w:t xml:space="preserve"> (Upday)</w:t>
      </w:r>
      <w:r/>
    </w:p>
    <w:p>
      <w:pPr>
        <w:pStyle w:val="ListBullet"/>
        <w:spacing w:line="240" w:lineRule="auto"/>
        <w:ind w:left="720"/>
      </w:pPr>
      <w:r/>
      <w:r>
        <w:t xml:space="preserve">Paragraph 4 – </w:t>
      </w:r>
      <w:hyperlink r:id="rId9">
        <w:r>
          <w:rPr>
            <w:color w:val="0000EE"/>
            <w:u w:val="single"/>
          </w:rPr>
          <w:t>[1]</w:t>
        </w:r>
      </w:hyperlink>
      <w:r>
        <w:t xml:space="preserve"> (Express), </w:t>
      </w:r>
      <w:hyperlink r:id="rId11">
        <w:r>
          <w:rPr>
            <w:color w:val="0000EE"/>
            <w:u w:val="single"/>
          </w:rPr>
          <w:t>[6]</w:t>
        </w:r>
      </w:hyperlink>
      <w:r>
        <w:t xml:space="preserve"> (The Independent)</w:t>
      </w:r>
      <w:r/>
    </w:p>
    <w:p>
      <w:pPr>
        <w:pStyle w:val="ListBullet"/>
        <w:spacing w:line="240" w:lineRule="auto"/>
        <w:ind w:left="720"/>
      </w:pPr>
      <w:r/>
      <w:r>
        <w:t xml:space="preserve">Paragraph 5 – </w:t>
      </w:r>
      <w:hyperlink r:id="rId9">
        <w:r>
          <w:rPr>
            <w:color w:val="0000EE"/>
            <w:u w:val="single"/>
          </w:rPr>
          <w:t>[1]</w:t>
        </w:r>
      </w:hyperlink>
      <w:r>
        <w:t xml:space="preserve"> (Express), </w:t>
      </w:r>
      <w:hyperlink r:id="rId11">
        <w:r>
          <w:rPr>
            <w:color w:val="0000EE"/>
            <w:u w:val="single"/>
          </w:rPr>
          <w:t>[6]</w:t>
        </w:r>
      </w:hyperlink>
      <w:r>
        <w:t xml:space="preserve"> (The Independent)</w:t>
      </w:r>
      <w:r/>
    </w:p>
    <w:p>
      <w:pPr>
        <w:pStyle w:val="ListBullet"/>
        <w:spacing w:line="240" w:lineRule="auto"/>
        <w:ind w:left="720"/>
      </w:pPr>
      <w:r/>
      <w:r>
        <w:t xml:space="preserve">Paragraph 6 – </w:t>
      </w:r>
      <w:hyperlink r:id="rId9">
        <w:r>
          <w:rPr>
            <w:color w:val="0000EE"/>
            <w:u w:val="single"/>
          </w:rPr>
          <w:t>[1]</w:t>
        </w:r>
      </w:hyperlink>
      <w:r>
        <w:t xml:space="preserve"> (Express), </w:t>
      </w:r>
      <w:hyperlink r:id="rId11">
        <w:r>
          <w:rPr>
            <w:color w:val="0000EE"/>
            <w:u w:val="single"/>
          </w:rPr>
          <w:t>[6]</w:t>
        </w:r>
      </w:hyperlink>
      <w:r>
        <w:t xml:space="preserve"> (The Independent), </w:t>
      </w:r>
      <w:hyperlink r:id="rId14">
        <w:r>
          <w:rPr>
            <w:color w:val="0000EE"/>
            <w:u w:val="single"/>
          </w:rPr>
          <w:t>[7]</w:t>
        </w:r>
      </w:hyperlink>
      <w:r>
        <w:t xml:space="preserve"> (MHCLG 2015)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https://www.express.co.uk/news/uk/2127990/nigel-farage-very-sad-seaside</w:t>
        </w:r>
      </w:hyperlink>
      <w:r>
        <w:t xml:space="preserve"> - Please view link - unable to able to access data</w:t>
      </w:r>
      <w:r/>
    </w:p>
    <w:p>
      <w:pPr>
        <w:pStyle w:val="ListNumber"/>
        <w:spacing w:line="240" w:lineRule="auto"/>
        <w:ind w:left="720"/>
      </w:pPr>
      <w:r/>
      <w:hyperlink r:id="rId10">
        <w:r>
          <w:rPr>
            <w:color w:val="0000EE"/>
            <w:u w:val="single"/>
          </w:rPr>
          <w:t>https://www.upday.com/uk/uknews/jaywick-sands-named-englands-most-deprived-neighbourhood-for-4th-time/9qlkd47</w:t>
        </w:r>
      </w:hyperlink>
      <w:r>
        <w:t xml:space="preserve"> - Jaywick Sands in Essex has been named England's most deprived neighbourhood for the fourth consecutive time, according to new government data released on 30 October 2025. The seaside area, now represented by Reform UK leader Nigel Farage, previously topped the rankings in 2019, 2015, and 2010. The Ministry of Housing, Communities and Local Government assessment, based on 2025 deprivation levels, identified seven areas in Blackpool among the top 10 most deprived neighbourhoods. One area each in Hastings and Rotherham rounded out the list. At the local authority level, Middlesbrough showed the highest proportion of severely deprived neighbourhoods.</w:t>
      </w:r>
      <w:r/>
    </w:p>
    <w:p>
      <w:pPr>
        <w:pStyle w:val="ListNumber"/>
        <w:spacing w:line="240" w:lineRule="auto"/>
        <w:ind w:left="720"/>
      </w:pPr>
      <w:r/>
      <w:hyperlink r:id="rId12">
        <w:r>
          <w:rPr>
            <w:color w:val="0000EE"/>
            <w:u w:val="single"/>
          </w:rPr>
          <w:t>https://www.independent.co.uk/money/jaywick-nigel-farage-essex-blackpool-most-deprived-b2855430.html</w:t>
        </w:r>
      </w:hyperlink>
      <w:r>
        <w:t xml:space="preserve"> - Nigel Farage has expressed his sadness after a community in his constituency was once again named England's most deprived neighbourhood, describing parts of it as 'very depressed'. The latest official data confirms that an area of the coastal village of Jaywick, near Clacton-on-Sea in the Tendring local authority of Essex, has been classed the most deprived for the fourth consecutive time. Areas of Blackpool again make up most of the rest of the top ten, along with new appearances for neighbourhoods in Hastings and Rotherham. These findings, detailing relative levels of deprivation across England's neighbourhoods in 2025, were published on Thursday by the Ministry of Housing, Communities and Local Government (MHCLG).</w:t>
      </w:r>
      <w:r/>
    </w:p>
    <w:p>
      <w:pPr>
        <w:pStyle w:val="ListNumber"/>
        <w:spacing w:line="240" w:lineRule="auto"/>
        <w:ind w:left="720"/>
      </w:pPr>
      <w:r/>
      <w:hyperlink r:id="rId13">
        <w:r>
          <w:rPr>
            <w:color w:val="0000EE"/>
            <w:u w:val="single"/>
          </w:rPr>
          <w:t>https://www.irishnews.com/news/uk/nigel-farage-sad-as-jaywick-remains-englands-most-deprived-neighbourhood-3KALRSLHDFLG5FS4AG5EXDZQT4/</w:t>
        </w:r>
      </w:hyperlink>
      <w:r>
        <w:t xml:space="preserve"> - Nigel Farage said he is 'sad' to see an area of his constituency once again named the most deprived neighbourhood in England, describing parts of it as 'very depressed'. The latest official data shows that an area of the coastal village of Jaywick, close to the town of Clacton-on-Sea in the local authority of Tendring in Essex, has been classed the most deprived neighbourhood for the fourth time in a row. Areas of Blackpool again make up most of the rest of the top 10, along with new appearances for neighbourhoods in Hastings and Rotherham.</w:t>
      </w:r>
      <w:r/>
    </w:p>
    <w:p>
      <w:pPr>
        <w:pStyle w:val="ListNumber"/>
        <w:spacing w:line="240" w:lineRule="auto"/>
        <w:ind w:left="720"/>
      </w:pPr>
      <w:r/>
      <w:hyperlink r:id="rId16">
        <w:r>
          <w:rPr>
            <w:color w:val="0000EE"/>
            <w:u w:val="single"/>
          </w:rPr>
          <w:t>https://www.standard.co.uk/news/uk/jaywick-named-englands-most-deprived-neighbourhood-for-third-time-a4247761.html</w:t>
        </w:r>
      </w:hyperlink>
      <w:r>
        <w:t xml:space="preserve"> - Faded seaside village Jaywick has been named as the most deprived neighbourhood in England for a third time in a government report. The Essex town, near Clacton-on-Sea, again topped a list that measures deprivation in 32,844 small areas or neighbourhoods across England. All of the local authorities with the highest proportion of deprived neighbourhoods are in the north – Middlesbrough, Knowsley, Hull, Liverpool and Manchester – and remain unchanged from 2015. Neighbourhoods in Blackpool account for eight out of the 10 most deprived nationally, alongside an area of the Anfield district of Liverpool. The Ministry of Housing, Communities &amp; Local Government indices are based on the most up-to-date data available.</w:t>
      </w:r>
      <w:r/>
    </w:p>
    <w:p>
      <w:pPr>
        <w:pStyle w:val="ListNumber"/>
        <w:spacing w:line="240" w:lineRule="auto"/>
        <w:ind w:left="720"/>
      </w:pPr>
      <w:r/>
      <w:hyperlink r:id="rId11">
        <w:r>
          <w:rPr>
            <w:color w:val="0000EE"/>
            <w:u w:val="single"/>
          </w:rPr>
          <w:t>https://www.the-independent.com/bulletin/news/jaywick-nigel-farage-most-deprived-b2855503.html</w:t>
        </w:r>
      </w:hyperlink>
      <w:r>
        <w:t xml:space="preserve"> - England’s most deprived neighbourhood named and Nigel Farage is ‘sad’ about it. Nigel Farage is Jaywick’s local MP. An area of Jaywick, Essex, has been officially named England's most deprived neighbourhood for the fourth consecutive time, according to data from the Ministry of Housing, Communities and Local Government. Nigel Farage, the local MP for Clacton, expressed sadness at the lack of improvement and concern over potential gambling reforms affecting local businesses. Tendring District Council acknowledged the challenge but highlighted community spirit, calling for £100 million in national flood funding and a cross-departmental taskforce. Jaywick's deprivation status, which includes the Brooklands estate and Jaywick Sands promenade, has been consistent across publications in 2010, 2015, 2019 and 2025. Other highly deprived areas include parts of Blackpool, Hastings, and Rotherham, with London boroughs like Tower Hamlets and Hackney showing high levels of income deprivation affecting children and older people.</w:t>
      </w:r>
      <w:r/>
    </w:p>
    <w:p>
      <w:pPr>
        <w:pStyle w:val="ListNumber"/>
        <w:spacing w:line="240" w:lineRule="auto"/>
        <w:ind w:left="720"/>
      </w:pPr>
      <w:r/>
      <w:hyperlink r:id="rId14">
        <w:r>
          <w:rPr>
            <w:color w:val="0000EE"/>
            <w:u w:val="single"/>
          </w:rPr>
          <w:t>https://www.gov.uk/government/uploads/system/uploads/attachment_data/file/465791/English_Indices_of_Deprivation_2015_-_Statistical_Release.pdf</w:t>
        </w:r>
      </w:hyperlink>
      <w:r>
        <w:t xml:space="preserve"> - The English Indices of Deprivation 2015 Statistical Release provides detailed information on the distribution of deprivation across England. The report highlights that the most deprived neighbourhood in England is to the east of the Jaywick area of Clacton on Sea (Tendring 018a), and this was also the most deprived neighbourhood according to the Index of Multiple Deprivation 2010. The Index ranks all 32,844 neighbourhoods and allows users to identify the set of neighbourhoods that are most deprived, and differences between areas in their actual levels of deprivation may be very small.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7990/nigel-farage-very-sad-seaside" TargetMode="External"/><Relationship Id="rId10" Type="http://schemas.openxmlformats.org/officeDocument/2006/relationships/hyperlink" Target="https://www.upday.com/uk/uknews/jaywick-sands-named-englands-most-deprived-neighbourhood-for-4th-time/9qlkd47" TargetMode="External"/><Relationship Id="rId11" Type="http://schemas.openxmlformats.org/officeDocument/2006/relationships/hyperlink" Target="https://www.the-independent.com/bulletin/news/jaywick-nigel-farage-most-deprived-b2855503.html" TargetMode="External"/><Relationship Id="rId12" Type="http://schemas.openxmlformats.org/officeDocument/2006/relationships/hyperlink" Target="https://www.independent.co.uk/money/jaywick-nigel-farage-essex-blackpool-most-deprived-b2855430.html" TargetMode="External"/><Relationship Id="rId13" Type="http://schemas.openxmlformats.org/officeDocument/2006/relationships/hyperlink" Target="https://www.irishnews.com/news/uk/nigel-farage-sad-as-jaywick-remains-englands-most-deprived-neighbourhood-3KALRSLHDFLG5FS4AG5EXDZQT4/" TargetMode="External"/><Relationship Id="rId14" Type="http://schemas.openxmlformats.org/officeDocument/2006/relationships/hyperlink" Target="https://www.gov.uk/government/uploads/system/uploads/attachment_data/file/465791/English_Indices_of_Deprivation_2015_-_Statistical_Release.pdf"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uk/jaywick-named-englands-most-deprived-neighbourhood-for-third-time-a424776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