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Hillingdon faces escalating crisis as asylum costs and tensions mount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borough of Hillingdon, known for its rich 60-year history and diverse community centred around Heathrow Airport, is grappling with a severe crisis linked to Britain's overwhelmed asylum system. This year, its mood has been darkened by the intense pressures stemming from an influx of asylum seekers and recent tragic events. The borough witnessed the fatal stabbing of Wayne Broadhurst, 49, who was attacked while walking his dog in Uxbridge by an Afghan asylum seeker, an incident that has shaken the local community and underscored escalating tensions.</w:t>
      </w:r>
      <w:r/>
    </w:p>
    <w:p>
      <w:r/>
      <w:r>
        <w:t>Hillingdon has become one of the UK's asylum hotspots, hosting about 3,000 asylum seekers at any one time—nearly one in ten of all migrants housed in hotels nationwide. It holds the highest concentration of asylum seekers per capita of any UK local authority, at 97 per 10,000 residents. The council faces crippling financial strain, with housing costs soaring to £18 million annually, against a backdrop of £34 million in budget cuts imposed this year. These figures exclude the additional pressures of supporting hundreds of new arrivals from the Chagos Islands, who have been arriving following a controversial political deal transferring control of the islands to Mauritius after 161 years of British rule. Since July 2024, over 600 Chagossians have settled in Hillingdon, prompting the council to seek extra government funding beyond the limited 10-day support currently provided for new arrivals.</w:t>
      </w:r>
      <w:r/>
    </w:p>
    <w:p>
      <w:r/>
      <w:r>
        <w:t>The crisis is exacerbated by Home Office policies that evict asylum seekers from hotels once they are granted leave to remain, effectively making the council responsible for their housing without corresponding funding. This gap has led to increasing numbers of former asylum seekers facing homelessness, contributing to a rise in rough sleeping and the emergence of tented encampments in public spaces. Council leaders, like Conservative leader Ian Edwards, have criticised the government for “inadequate funding” that forces residents to shoulder financial burdens, while private contractors operating asylum accommodation reportedly profit significantly. Edwards emphasises the uniqueness of Hillingdon’s status as a port authority with distinct challenges that require tailored government support.</w:t>
      </w:r>
      <w:r/>
    </w:p>
    <w:p>
      <w:r/>
      <w:r>
        <w:t>Local residents and campaigners express a mix of fear, frustration, and exhaustion. Roy Grant, a long-time resident and anti-knife crime campaigner, highlighted the community impact, describing how the arrival of migrant hotels has altered the neighbourhood dynamics and led to tensions. He spoke of migrants wandering in groups, sometimes causing disturbances in local shops and public spaces, and residents feeling neglected as they struggle with housing shortages. These sentiments echo among other locals who recount rising crime, theft, and a perceived breakdown in community cohesion.</w:t>
      </w:r>
      <w:r/>
    </w:p>
    <w:p>
      <w:r/>
      <w:r>
        <w:t>The strain is visible across the borough, including in West Drayton, where the Crowne Plaza hotel—once a prestigious accommodation for air travellers—now houses asylum seekers. Residents claim overwhelmed services and feel their safety and quality of life are jeopardised. Councillor Steve Tuckwell, responsible for housing, summarised the council’s untenable position, citing £5 million annually spent on former asylum seekers plus an added £2 million for supporting Chagossians, with total debts exceeding £16 million. The council has demanded that the Home Office end the practice of evicting asylum seekers without secure, funded accommodation and has pursued reimbursement for costs incurred.</w:t>
      </w:r>
      <w:r/>
    </w:p>
    <w:p>
      <w:r/>
      <w:r>
        <w:t>The crisis has drawn political criticism as well. Local Conservative MP David Simmonds attributes the escalating costs and pressures to policies under the current Labour government, which he argues have accelerated the pace at which refugees receive housing rights locally, disproportionately impacting Hillingdon. The council, facing an estimated £17 million funding shortfall and ongoing deficits, is reportedly considering legal action against the Home Office for failing to provide adequate financial support to meet these statutory obligations.</w:t>
      </w:r>
      <w:r/>
    </w:p>
    <w:p>
      <w:r/>
      <w:r>
        <w:t>This situation highlights a broader systemic issue within the UK’s asylum and immigration framework. While Hillingdon Council expresses pride in fulfilling its duties to offer sanctuary, it calls on the government to overhaul local government funding mechanisms, recognise the extraordinary challenges borne by port authorities, and provide fair financial support to sustain community services and ensure safety. Without such intervention, the council warns that public services will continue to deteriorate and social tensions escalate, at great cost to residents and migrants alike.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11, 12, 13 </w:t>
      </w:r>
      <w:r/>
    </w:p>
    <w:p>
      <w:pPr>
        <w:pStyle w:val="ListBullet"/>
        <w:spacing w:line="240" w:lineRule="auto"/>
        <w:ind w:left="720"/>
      </w:pPr>
      <w:r/>
      <w:hyperlink r:id="rId10">
        <w:r>
          <w:rPr>
            <w:color w:val="0000EE"/>
            <w:u w:val="single"/>
          </w:rPr>
          <w:t>[2]</w:t>
        </w:r>
      </w:hyperlink>
      <w:r>
        <w:t xml:space="preserve"> (Hillingdon Council) - Paragraph 4 </w:t>
      </w:r>
      <w:r/>
    </w:p>
    <w:p>
      <w:pPr>
        <w:pStyle w:val="ListBullet"/>
        <w:spacing w:line="240" w:lineRule="auto"/>
        <w:ind w:left="720"/>
      </w:pPr>
      <w:r/>
      <w:hyperlink r:id="rId11">
        <w:r>
          <w:rPr>
            <w:color w:val="0000EE"/>
            <w:u w:val="single"/>
          </w:rPr>
          <w:t>[3]</w:t>
        </w:r>
      </w:hyperlink>
      <w:r>
        <w:t xml:space="preserve"> (Hillingdon Council) - Paragraph 6 </w:t>
      </w:r>
      <w:r/>
    </w:p>
    <w:p>
      <w:pPr>
        <w:pStyle w:val="ListBullet"/>
        <w:spacing w:line="240" w:lineRule="auto"/>
        <w:ind w:left="720"/>
      </w:pPr>
      <w:r/>
      <w:hyperlink r:id="rId12">
        <w:r>
          <w:rPr>
            <w:color w:val="0000EE"/>
            <w:u w:val="single"/>
          </w:rPr>
          <w:t>[4]</w:t>
        </w:r>
      </w:hyperlink>
      <w:r>
        <w:t xml:space="preserve"> (Daily Sceptic) - Paragraph 6 </w:t>
      </w:r>
      <w:r/>
    </w:p>
    <w:p>
      <w:pPr>
        <w:pStyle w:val="ListBullet"/>
        <w:spacing w:line="240" w:lineRule="auto"/>
        <w:ind w:left="720"/>
      </w:pPr>
      <w:r/>
      <w:hyperlink r:id="rId13">
        <w:r>
          <w:rPr>
            <w:color w:val="0000EE"/>
            <w:u w:val="single"/>
          </w:rPr>
          <w:t>[5]</w:t>
        </w:r>
      </w:hyperlink>
      <w:r>
        <w:t xml:space="preserve"> (Local Gov) - Paragraph 6 </w:t>
      </w:r>
      <w:r/>
    </w:p>
    <w:p>
      <w:pPr>
        <w:pStyle w:val="ListBullet"/>
        <w:spacing w:line="240" w:lineRule="auto"/>
        <w:ind w:left="720"/>
      </w:pPr>
      <w:r/>
      <w:hyperlink r:id="rId14">
        <w:r>
          <w:rPr>
            <w:color w:val="0000EE"/>
            <w:u w:val="single"/>
          </w:rPr>
          <w:t>[6]</w:t>
        </w:r>
      </w:hyperlink>
      <w:r>
        <w:t xml:space="preserve"> (Evening Standard) - Paragraph 6 </w:t>
      </w:r>
      <w:r/>
    </w:p>
    <w:p>
      <w:pPr>
        <w:pStyle w:val="ListBullet"/>
        <w:spacing w:line="240" w:lineRule="auto"/>
        <w:ind w:left="720"/>
      </w:pPr>
      <w:r/>
      <w:hyperlink r:id="rId15">
        <w:r>
          <w:rPr>
            <w:color w:val="0000EE"/>
            <w:u w:val="single"/>
          </w:rPr>
          <w:t>[7]</w:t>
        </w:r>
      </w:hyperlink>
      <w:r>
        <w:t xml:space="preserve"> (Evening Standard)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https://www.dailymail.co.uk/news/article-15241689/Migrants-tents-council-nearing-bankruptcy-tensions-streets-Life-Britains-asylum-hotspot-father-stabbed-death.html?ns_mchannel=rss&amp;ns_campaign=1490&amp;ito=1490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https://www.hillingdon.gov.uk/article/14584/Council-calls-for-fairer-funding-to-support-asylum-seekers</w:t>
        </w:r>
      </w:hyperlink>
      <w:r>
        <w:t xml:space="preserve"> - Hillingdon Council is campaigning for fairer government funding to address the significant financial pressures it is experiencing due to the high number of asylum seekers it supports, as well as the increasing number of Chagossian UK nationals arriving at Heathrow that require public assistance. The council is accommodating nearly one in 10 of all migrants housed in hotels across the country, with approximately 3,000 asylum seekers placed into accommodation by the Home Office, more than double the government's own national threshold. The council is urging the government to act and recognise their unique position as a port authority, the challenges associated with that, and provide the funding they require.</w:t>
      </w:r>
      <w:r/>
    </w:p>
    <w:p>
      <w:pPr>
        <w:pStyle w:val="ListNumber"/>
        <w:spacing w:line="240" w:lineRule="auto"/>
        <w:ind w:left="720"/>
      </w:pPr>
      <w:r/>
      <w:hyperlink r:id="rId11">
        <w:r>
          <w:rPr>
            <w:color w:val="0000EE"/>
            <w:u w:val="single"/>
          </w:rPr>
          <w:t>https://www.hillingdon.gov.uk/article/14733/Council-calls-on-government-to-refund-asylum-support-costs</w:t>
        </w:r>
      </w:hyperlink>
      <w:r>
        <w:t xml:space="preserve"> - Hillingdon Council has demanded that the government ends the eviction of former asylum seekers from hotels in the borough without future support and accommodation being secured and funded by the Home Office and refunds the cost to the council of providing support. The council is already paying £5 million annually to support individuals evicted from hotels by the Home Office, a debt now totalling in excess of £16 million which they continue to pursue. This is on top of the expected annual cost to the council of £1.2 million with the significant number of Chagossian families arriving via Heathrow without onward travel plans and seeking housing support.</w:t>
      </w:r>
      <w:r/>
    </w:p>
    <w:p>
      <w:pPr>
        <w:pStyle w:val="ListNumber"/>
        <w:spacing w:line="240" w:lineRule="auto"/>
        <w:ind w:left="720"/>
      </w:pPr>
      <w:r/>
      <w:hyperlink r:id="rId12">
        <w:r>
          <w:rPr>
            <w:color w:val="0000EE"/>
            <w:u w:val="single"/>
          </w:rPr>
          <w:t>https://dailysceptic.org/2025/07/23/asylum-seeker-hotel-bill-leaves-tory-council-in-17-million-deficit/</w:t>
        </w:r>
      </w:hyperlink>
      <w:r>
        <w:t xml:space="preserve"> - Conservative-led Hillingdon council has been forced into a £17 million deficit after the Government failed to provide adequate funding for the migrants it houses in hotels there. Hillingdon council, responsible for the area around Heathrow airport, is in discussions with the Government to receive exceptional financial support (EFS) to deal with a £17 million deficit. According to the local authority, there are almost 3,000 asylum seekers in the borough, with around 2,800 currently housed in hotels near the airport. This is twice the recommended amount under the Home Office's fair shares scheme, which attempts to proportionally allocate asylum seekers based on local population numbers.</w:t>
      </w:r>
      <w:r/>
    </w:p>
    <w:p>
      <w:pPr>
        <w:pStyle w:val="ListNumber"/>
        <w:spacing w:line="240" w:lineRule="auto"/>
        <w:ind w:left="720"/>
      </w:pPr>
      <w:r/>
      <w:hyperlink r:id="rId13">
        <w:r>
          <w:rPr>
            <w:color w:val="0000EE"/>
            <w:u w:val="single"/>
          </w:rPr>
          <w:t>https://www.localgov.co.uk/Hillingdon-considers-asylum-seeker-funding-legal-action-/62465</w:t>
        </w:r>
      </w:hyperlink>
      <w:r>
        <w:t xml:space="preserve"> - Hillingdon Council is considering legal action against the Government after the Home Office refused to provide it with extra funding to house asylum seekers. The local authority has the highest concentration of asylum seekers in the country, with over 3,000 supported by the Home Office in six hotels around Heathrow Airport. Once the cases of the asylum seekers are decided, they will be evicted from the hotels and will become the council’s responsibility. The Home Office has refused a request from the council for extra support to cover the estimated £5 million shortfall resulting from the extra demand on services.</w:t>
      </w:r>
      <w:r/>
    </w:p>
    <w:p>
      <w:pPr>
        <w:pStyle w:val="ListNumber"/>
        <w:spacing w:line="240" w:lineRule="auto"/>
        <w:ind w:left="720"/>
      </w:pPr>
      <w:r/>
      <w:hyperlink r:id="rId14">
        <w:r>
          <w:rPr>
            <w:color w:val="0000EE"/>
            <w:u w:val="single"/>
          </w:rPr>
          <w:t>https://www.standard.co.uk/news/politics/london-hillingdon-home-office-migrants-legal-action-evict-hotels-b1229491.html</w:t>
        </w:r>
      </w:hyperlink>
      <w:r>
        <w:t xml:space="preserve"> - A cash-strapped London council has said it is considering legal action against the Home Office over the skyrocketing cost of supporting asylum seekers without additional Government funding. Hillingdon, which has had to make £34 million of cuts this year, warned its finances are being stretched to 'unsustainable levels' by the number of migrants being placed in the borough. An average of 3,000 asylum seekers are housed in the borough at any one time – more than double the national threshold. The vast majority have been put up in hotels near Heathrow airport by the Home Office.</w:t>
      </w:r>
      <w:r/>
    </w:p>
    <w:p>
      <w:pPr>
        <w:pStyle w:val="ListNumber"/>
        <w:spacing w:line="240" w:lineRule="auto"/>
        <w:ind w:left="720"/>
      </w:pPr>
      <w:r/>
      <w:hyperlink r:id="rId15">
        <w:r>
          <w:rPr>
            <w:color w:val="0000EE"/>
            <w:u w:val="single"/>
          </w:rPr>
          <w:t>https://www.standard.co.uk/news/politics/chagos-islands-deal-london-council-hillingdon-council-b1253226.html</w:t>
        </w:r>
      </w:hyperlink>
      <w:r>
        <w:t xml:space="preserve"> - The PM’s Chagos giveaway has brought an influx of islanders to Heathrow — leaving Hillingdon council in crisis. The arrival of hundreds of Chagossians is adding to the pressure on Hillingdon council, the west London borough responsible for the area surrounding Heathrow. Since July 2024, the authority has registered 621 individuals across 168 families of Chagossian descent arriving at the airport. Last week alone, there were more than 150 arrivals. For councillor Steve Tuckwell, who is responsible for housing in the Tory-run borough, the situation has become critical. He describes Hillingdon as a diverse, welcoming borough but says 'we are at breaking point'.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41689/Migrants-tents-council-nearing-bankruptcy-tensions-streets-Life-Britains-asylum-hotspot-father-stabbed-death.html?ns_mchannel=rss&amp;ns_campaign=1490&amp;ito=1490" TargetMode="External"/><Relationship Id="rId10" Type="http://schemas.openxmlformats.org/officeDocument/2006/relationships/hyperlink" Target="https://www.hillingdon.gov.uk/article/14584/Council-calls-for-fairer-funding-to-support-asylum-seekers" TargetMode="External"/><Relationship Id="rId11" Type="http://schemas.openxmlformats.org/officeDocument/2006/relationships/hyperlink" Target="https://www.hillingdon.gov.uk/article/14733/Council-calls-on-government-to-refund-asylum-support-costs" TargetMode="External"/><Relationship Id="rId12" Type="http://schemas.openxmlformats.org/officeDocument/2006/relationships/hyperlink" Target="https://dailysceptic.org/2025/07/23/asylum-seeker-hotel-bill-leaves-tory-council-in-17-million-deficit/" TargetMode="External"/><Relationship Id="rId13" Type="http://schemas.openxmlformats.org/officeDocument/2006/relationships/hyperlink" Target="https://www.localgov.co.uk/Hillingdon-considers-asylum-seeker-funding-legal-action-/62465" TargetMode="External"/><Relationship Id="rId14" Type="http://schemas.openxmlformats.org/officeDocument/2006/relationships/hyperlink" Target="https://www.standard.co.uk/news/politics/london-hillingdon-home-office-migrants-legal-action-evict-hotels-b1229491.html" TargetMode="External"/><Relationship Id="rId15" Type="http://schemas.openxmlformats.org/officeDocument/2006/relationships/hyperlink" Target="https://www.standard.co.uk/news/politics/chagos-islands-deal-london-council-hillingdon-council-b125322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