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councils' bureaucratic hurdles lead to vulnerable individuals' blue badge refusals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Charlotte Throssel, CEO of the Disability Support charity in Basford, Nottingham, has highlighted a troubling trend affecting people with severe mobility impairments across the UK: the increasing refusal of blue badge applications by local councils due to bureaucratic hurdles. Despite living with lifelong disabilities, including phocomelia, a condition causing her to have one arm and necessitating wheelchair use due to a curved spine, Charlotte was initially denied a blue badge by Leicestershire County Council after applying in October. The council stipulated that applicants must prove an inability or difficulty in walking, or face serious harm when walking, or pose a risk of serious harm to others. Charlotte contested this, having submitted extensive medical evidence and a care plan documenting her disabilities. Yet the council requested further evidence of how her conditions affect her, which Charlotte found unreasonable given her lifelong impairment. She expressed concerns that the decision possibly stemmed from a lack of understanding or attention to the evidence submitted and fears that many others face similar rejections without justification.</w:t>
      </w:r>
      <w:r/>
    </w:p>
    <w:p>
      <w:r/>
      <w:r>
        <w:t>Charlotte’s experience is not isolated. Siobhan Walker, a 21-year-old from Aspley, Nottingham, whose family had consistently secured her a blue badge since she was three, was also denied renewal by Nottingham City Council. Siobhan suffers from multiple conditions, including hearing and visual impairments, learning disabilities, and a heart condition, all impacting her mobility. Her mother, Sheena Walker, was shocked by the decision, particularly as Siobhan had previously qualified without issue. After intervention from Disability Support, Nottingham City Council granted Siobhan’s badge six months after the initial application, underscoring delays and obstacles vulnerable people face when seeking mobility assistance.</w:t>
      </w:r>
      <w:r/>
    </w:p>
    <w:p>
      <w:r/>
      <w:r>
        <w:t>The Department for Transport (DfT) sets out guidelines for the blue badge scheme but delegates full responsibility for application handling and eligibility decisions to local authorities. According to the DfT, blue badges are intended “to help people with substantial and enduring mobility problems park closer to their destination.” However, the discretion given to councils can result in inconsistent application of the criteria, with some applicants experiencing more rigid or bureaucratic hurdles than others.</w:t>
      </w:r>
      <w:r/>
    </w:p>
    <w:p>
      <w:r/>
      <w:r>
        <w:t>Government guidance clarifies that eligibility criteria include automatic qualification for those receiving the higher rate of the mobility component of Disability Living Allowance (DLA) or Personal Independence Payment (PIP). Nonetheless, local authorities assess applications on a case-by-case basis and may refuse badges if applicants fail to sufficiently demonstrate their mobility issues or risk in walking. Detailed guidance provided to local councils stresses thorough examination and transparency in these decisions but also warns of refusals due to inadequate evidence or misuse concerns.</w:t>
      </w:r>
      <w:r/>
    </w:p>
    <w:p>
      <w:r/>
      <w:r>
        <w:t>For applicants refused a blue badge, Citizens Advice recommends requesting a review of the decision, often involving supplying additional evidence and medical support to clarify the applicant’s needs. Furthermore, the council’s decision letter should explain the reasons for refusal to aid the appeal process. If disputes persist, the Local Government Ombudsman can intervene to resolve complaints. This pathway, however, can be intricate and daunting for individuals already struggling with disabilities.</w:t>
      </w:r>
      <w:r/>
    </w:p>
    <w:p>
      <w:r/>
      <w:r>
        <w:t>Leicestershire County Council subsequently acknowledged Charlotte Throssel’s case and acted swiftly to issue her a blue badge, suggesting a recognition of the need for more considerate and informed handling of applications. Nevertheless, the experiences of Charlotte and others like Siobhan reflect wider systemic challenges in the blue badge scheme , where the combination of subjective council discretion and procedural complexity may inadvertently undermine the scheme’s vital purpose of aiding those with genuine mobility impairment.</w:t>
      </w:r>
      <w:r/>
    </w:p>
    <w:p>
      <w:r/>
      <w:r>
        <w:t>The blue badge scheme remains a crucial support mechanism for millions across the UK with mobility issues. Yet, to preserve trust and accessibility, local authorities must balance rigorous assessment with empathy and clarity, ensuring that applicants like Charlotte and Siobhan are not left without the support they are entitled to, especially where disabilities are lifelong and well-documented. Improved training for council staff, clearer communication with applicants, and robust review processes could assist in mitigating the frustration and delay currently experienced by many vulnerable individuals.</w:t>
      </w:r>
      <w:r/>
    </w:p>
    <w:p>
      <w:pPr>
        <w:pStyle w:val="Heading3"/>
      </w:pPr>
      <w:r>
        <w:t>📌 Reference Map:</w:t>
      </w:r>
      <w:r/>
      <w:r/>
    </w:p>
    <w:p>
      <w:pPr>
        <w:pStyle w:val="ListBullet"/>
        <w:spacing w:line="240" w:lineRule="auto"/>
        <w:ind w:left="720"/>
      </w:pPr>
      <w:r/>
      <w:hyperlink r:id="rId9">
        <w:r>
          <w:rPr>
            <w:color w:val="0000EE"/>
            <w:u w:val="single"/>
          </w:rPr>
          <w:t>[1]</w:t>
        </w:r>
      </w:hyperlink>
      <w:r>
        <w:t xml:space="preserve"> (Nottingham Post) - Paragraphs 1, 2, 3, 4, 5, 6, 8, 9, 11, 12</w:t>
      </w:r>
      <w:r/>
    </w:p>
    <w:p>
      <w:pPr>
        <w:pStyle w:val="ListBullet"/>
        <w:spacing w:line="240" w:lineRule="auto"/>
        <w:ind w:left="720"/>
      </w:pPr>
      <w:r/>
      <w:hyperlink r:id="rId10">
        <w:r>
          <w:rPr>
            <w:color w:val="0000EE"/>
            <w:u w:val="single"/>
          </w:rPr>
          <w:t>[2]</w:t>
        </w:r>
      </w:hyperlink>
      <w:r>
        <w:t xml:space="preserve"> (UK Government Blue Badge Eligibility) - Paragraphs 7, 10</w:t>
      </w:r>
      <w:r/>
    </w:p>
    <w:p>
      <w:pPr>
        <w:pStyle w:val="ListBullet"/>
        <w:spacing w:line="240" w:lineRule="auto"/>
        <w:ind w:left="720"/>
      </w:pPr>
      <w:r/>
      <w:hyperlink r:id="rId11">
        <w:r>
          <w:rPr>
            <w:color w:val="0000EE"/>
            <w:u w:val="single"/>
          </w:rPr>
          <w:t>[3]</w:t>
        </w:r>
      </w:hyperlink>
      <w:r>
        <w:t xml:space="preserve"> (Local Authority Guidance on Blue Badge) - Paragraph 7</w:t>
      </w:r>
      <w:r/>
    </w:p>
    <w:p>
      <w:pPr>
        <w:pStyle w:val="ListBullet"/>
        <w:spacing w:line="240" w:lineRule="auto"/>
        <w:ind w:left="720"/>
      </w:pPr>
      <w:r/>
      <w:hyperlink r:id="rId12">
        <w:r>
          <w:rPr>
            <w:color w:val="0000EE"/>
            <w:u w:val="single"/>
          </w:rPr>
          <w:t>[4]</w:t>
        </w:r>
      </w:hyperlink>
      <w:r>
        <w:t xml:space="preserve"> (Citizens Advice on Refusal) - Paragraph 8</w:t>
      </w:r>
      <w:r/>
    </w:p>
    <w:p>
      <w:pPr>
        <w:pStyle w:val="ListBullet"/>
        <w:spacing w:line="240" w:lineRule="auto"/>
        <w:ind w:left="720"/>
      </w:pPr>
      <w:r/>
      <w:hyperlink r:id="rId13">
        <w:r>
          <w:rPr>
            <w:color w:val="0000EE"/>
            <w:u w:val="single"/>
          </w:rPr>
          <w:t>[6]</w:t>
        </w:r>
      </w:hyperlink>
      <w:r>
        <w:t xml:space="preserve"> (House of Commons Library Briefing) -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https://www.nottinghampost.com/news/local-news/ive-been-disabled-life-still-10613438</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https://www.gov.uk/government/publications/blue-badge-can-i-get-one/can-i-get-a-blue-badge</w:t>
        </w:r>
      </w:hyperlink>
      <w:r>
        <w:t xml:space="preserve"> - This official UK government page outlines the eligibility criteria for obtaining a Blue Badge, including automatic qualification for individuals receiving the higher rate of the mobility component of Disability Living Allowance (DLA) or Personal Independence Payment (PIP). It also details the application process and necessary documentation, such as proof of benefit, identity, and address. The page emphasizes that local authorities manage the scheme and have discretion in applying these guidelines.</w:t>
      </w:r>
      <w:r/>
    </w:p>
    <w:p>
      <w:pPr>
        <w:pStyle w:val="ListNumber"/>
        <w:spacing w:line="240" w:lineRule="auto"/>
        <w:ind w:left="720"/>
      </w:pPr>
      <w:r/>
      <w:hyperlink r:id="rId11">
        <w:r>
          <w:rPr>
            <w:color w:val="0000EE"/>
            <w:u w:val="single"/>
          </w:rPr>
          <w:t>https://www.gov.uk/government/publications/the-blue-badge-scheme-local-authority-guidance-england/blue-badge</w:t>
        </w:r>
      </w:hyperlink>
      <w:r>
        <w:t xml:space="preserve"> - This guidance document provides detailed information for local authorities in England on administering the Blue Badge scheme. It covers grounds for refusal, including failure to provide adequate evidence of eligibility, misuse of a badge, and other specific criteria. The document also discusses procedures for unsuccessful applications, feedback for applicants, and case studies to illustrate various scenarios. It highlights the importance of transparency and thorough examination in decision-making processes.</w:t>
      </w:r>
      <w:r/>
    </w:p>
    <w:p>
      <w:pPr>
        <w:pStyle w:val="ListNumber"/>
        <w:spacing w:line="240" w:lineRule="auto"/>
        <w:ind w:left="720"/>
      </w:pPr>
      <w:r/>
      <w:hyperlink r:id="rId12">
        <w:r>
          <w:rPr>
            <w:color w:val="0000EE"/>
            <w:u w:val="single"/>
          </w:rPr>
          <w:t>https://www.citizensadvice.org.uk/benefits/sick-or-disabled-people-and-carers/help-for-disabled-travellers1/blue-badge-scheme/if-youve-been-refused-a-blue-badge/</w:t>
        </w:r>
      </w:hyperlink>
      <w:r>
        <w:t xml:space="preserve"> - Citizens Advice offers guidance for individuals who have been refused a Blue Badge. The page advises applicants on how to request a review of the decision, including responding to the council's decision letter, providing additional evidence, and seeking assistance from healthcare professionals. It also outlines the complaints process and the role of the Local Government Ombudsman in resolving disputes. The guidance emphasizes the importance of understanding the reasons for refusal and the steps to challenge them.</w:t>
      </w:r>
      <w:r/>
    </w:p>
    <w:p>
      <w:pPr>
        <w:pStyle w:val="ListNumber"/>
        <w:spacing w:line="240" w:lineRule="auto"/>
        <w:ind w:left="720"/>
      </w:pPr>
      <w:r/>
      <w:hyperlink r:id="rId15">
        <w:r>
          <w:rPr>
            <w:color w:val="0000EE"/>
            <w:u w:val="single"/>
          </w:rPr>
          <w:t>https://www.gov.uk/government/publications/the-blue-badge-scheme-rights-and-responsibilities-in-england/the-blue-badge-scheme-rights-and-responsibilities-in-england</w:t>
        </w:r>
      </w:hyperlink>
      <w:r>
        <w:t xml:space="preserve"> - This document outlines the rights and responsibilities of Blue Badge holders in England. It details the proper use of the badge, including parking concessions and the prohibition of misuse, which can lead to fines and confiscation. The document also covers the badge's validity, the requirement for the holder to be present when using the badge, and the consequences of allowing others to misuse it. It serves as a comprehensive guide to ensure compliance with the scheme's rules.</w:t>
      </w:r>
      <w:r/>
    </w:p>
    <w:p>
      <w:pPr>
        <w:pStyle w:val="ListNumber"/>
        <w:spacing w:line="240" w:lineRule="auto"/>
        <w:ind w:left="720"/>
      </w:pPr>
      <w:r/>
      <w:hyperlink r:id="rId13">
        <w:r>
          <w:rPr>
            <w:color w:val="0000EE"/>
            <w:u w:val="single"/>
          </w:rPr>
          <w:t>https://commonslibrary.parliament.uk/research-briefings/sn01360/</w:t>
        </w:r>
      </w:hyperlink>
      <w:r>
        <w:t xml:space="preserve"> - This research briefing from the House of Commons Library provides an overview of the Blue Badge scheme in the UK, including its purpose, eligibility criteria, and enforcement. It discusses automatic qualification for individuals receiving certain benefits and the extension of eligibility to those with non-visible conditions. The briefing also covers enforcement measures, penalties for misuse, and legislative changes affecting the scheme. It serves as a resource for understanding the scheme's framework and its application.</w:t>
      </w:r>
      <w:r/>
    </w:p>
    <w:p>
      <w:pPr>
        <w:pStyle w:val="ListNumber"/>
        <w:spacing w:line="240" w:lineRule="auto"/>
        <w:ind w:left="720"/>
      </w:pPr>
      <w:r/>
      <w:hyperlink r:id="rId16">
        <w:r>
          <w:rPr>
            <w:color w:val="0000EE"/>
            <w:u w:val="single"/>
          </w:rPr>
          <w:t>https://www.nidirect.gov.uk/articles/blue-badge-eligibility-criteria</w:t>
        </w:r>
      </w:hyperlink>
      <w:r>
        <w:t xml:space="preserve"> - This page from nidirect outlines the eligibility criteria for obtaining a Blue Badge in Northern Ireland. It specifies that individuals who receive the higher rate of the mobility part of Disability Living Allowance or eight points or more under the 'moving around activity' for the mobility component of Personal Independence Payment are eligible. The page also provides information on the application process and necessary documentation, ensuring clarity for potential applicants.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ttinghampost.com/news/local-news/ive-been-disabled-life-still-10613438" TargetMode="External"/><Relationship Id="rId10" Type="http://schemas.openxmlformats.org/officeDocument/2006/relationships/hyperlink" Target="https://www.gov.uk/government/publications/blue-badge-can-i-get-one/can-i-get-a-blue-badge" TargetMode="External"/><Relationship Id="rId11" Type="http://schemas.openxmlformats.org/officeDocument/2006/relationships/hyperlink" Target="https://www.gov.uk/government/publications/the-blue-badge-scheme-local-authority-guidance-england/blue-badge" TargetMode="External"/><Relationship Id="rId12" Type="http://schemas.openxmlformats.org/officeDocument/2006/relationships/hyperlink" Target="https://www.citizensadvice.org.uk/benefits/sick-or-disabled-people-and-carers/help-for-disabled-travellers1/blue-badge-scheme/if-youve-been-refused-a-blue-badge/" TargetMode="External"/><Relationship Id="rId13" Type="http://schemas.openxmlformats.org/officeDocument/2006/relationships/hyperlink" Target="https://commonslibrary.parliament.uk/research-briefings/sn01360/"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the-blue-badge-scheme-rights-and-responsibilities-in-england/the-blue-badge-scheme-rights-and-responsibilities-in-england" TargetMode="External"/><Relationship Id="rId16" Type="http://schemas.openxmlformats.org/officeDocument/2006/relationships/hyperlink" Target="https://www.nidirect.gov.uk/articles/blue-badge-eligibility-crite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