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Westminster targets e-bike firms with fines and expanded parking to curb pavement clutter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Westminster Council has taken a firm stance against the growing problem of e-bikes being abandoned on pavements and public spaces in central London. The local authority has begun issuing £100 on-the-spot fines to the major e-bike operators Lime and Forest, penalising them for leaving bikes in locations that obstruct pedestrian movement. This new enforcement policy is designed to tackle persistent issues in hotspot areas such as Soho Square and Berkeley Square more effectively than previous measures, including impounding bikes.</w:t>
      </w:r>
      <w:r/>
    </w:p>
    <w:p>
      <w:r/>
      <w:r>
        <w:t>The council argues that issuing fines directly to the e-bike firms is a more efficient way to manage the problem, allowing targeted action where bikes are most frequently left improperly, rather than removing bikes indiscriminately. This approach reflects a broader effort by Westminster to maintain accessibility and safety on public pavements, which have become increasingly congested with the rise of dockless e-bike and e-scooter schemes.</w:t>
      </w:r>
      <w:r/>
    </w:p>
    <w:p>
      <w:r/>
      <w:r>
        <w:t>However, the e-bike companies counter that the root cause of the problem lies in the shortage of dedicated parking spaces. Both Lime and Forest have pointed to the record demand for their services as a factor exacerbating the issue. They argue that expanding the number of designated parking bays is critical to ensuring users have appropriate places to leave the bikes, thus preventing pavement clutter and the subsequent fines.</w:t>
      </w:r>
      <w:r/>
    </w:p>
    <w:p>
      <w:r/>
      <w:r>
        <w:t>In response, Westminster Council has already converted nearly 200 car parking spaces into designated parking bays for dockless e-bikes, aiming to create orderly parking solutions and curb the problem of bikes blocking thoroughfares. The council reported that in October alone, there were approximately 664,000 hires of e-bikes and e-scooters using these bays, underscoring the rapid growth in demand and the pressing need for infrastructure to support this transport mode.</w:t>
      </w:r>
      <w:r/>
    </w:p>
    <w:p>
      <w:r/>
      <w:r>
        <w:t>This enforcement initiative follows actions taken by the City of London Corporation, which seized over 100 e-bikes left obstructing pavements and imposed a £235 fee per bike to their operators as a release charge. Such measures are part of a coordinated effort by local authorities to compel hire operators to manage their fleets responsibly and adhere to parking regulations.</w:t>
      </w:r>
      <w:r/>
    </w:p>
    <w:p>
      <w:r/>
      <w:r>
        <w:t>While fines and bike seizures represent immediate deterrents, the underlying tension between user demand and limited public space continues to challenge urban mobility planners. Continued investment in dedicated bays and collaboration with e-bike companies appear essential to finding sustainable balance, ensuring the benefits of e-bike sharing systems can be enjoyed without compromising pedestrian accessibility or public space orderliness.</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[5]</w:t>
        </w:r>
      </w:hyperlink>
      <w:r>
        <w:t xml:space="preserve">, </w:t>
      </w:r>
      <w:hyperlink r:id="rId9">
        <w:r>
          <w:rPr>
            <w:color w:val="0000EE"/>
            <w:u w:val="single"/>
          </w:rPr>
          <w:t>[7]</w:t>
        </w:r>
      </w:hyperlink>
      <w:r>
        <w:t xml:space="preserve"> (Evening Standard) - Paragraphs 1, 2, 4, 6 </w:t>
      </w:r>
      <w:r/>
    </w:p>
    <w:p>
      <w:pPr>
        <w:pStyle w:val="ListBullet"/>
        <w:spacing w:line="240" w:lineRule="auto"/>
        <w:ind w:left="720"/>
      </w:pPr>
      <w:r/>
      <w:hyperlink r:id="rId10">
        <w:r>
          <w:rPr>
            <w:color w:val="0000EE"/>
            <w:u w:val="single"/>
          </w:rPr>
          <w:t>[3]</w:t>
        </w:r>
      </w:hyperlink>
      <w:r>
        <w:t xml:space="preserve"> (Evening Standard) - Paragraph 5 </w:t>
      </w:r>
      <w:r/>
    </w:p>
    <w:p>
      <w:pPr>
        <w:pStyle w:val="ListBullet"/>
        <w:spacing w:line="240" w:lineRule="auto"/>
        <w:ind w:left="720"/>
      </w:pPr>
      <w:r/>
      <w:hyperlink r:id="rId11">
        <w:r>
          <w:rPr>
            <w:color w:val="0000EE"/>
            <w:u w:val="single"/>
          </w:rPr>
          <w:t>[4]</w:t>
        </w:r>
      </w:hyperlink>
      <w:r>
        <w:t xml:space="preserve">, </w:t>
      </w:r>
      <w:hyperlink r:id="rId11">
        <w:r>
          <w:rPr>
            <w:color w:val="0000EE"/>
            <w:u w:val="single"/>
          </w:rPr>
          <w:t>[6]</w:t>
        </w:r>
      </w:hyperlink>
      <w:r>
        <w:t xml:space="preserve"> (Evening Standard) - Paragraphs 3, 4</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https://www.standard.co.uk/news/transport/abandoned-ebikes-westminster-london-fines-lime-forest-b1257725.html</w:t>
        </w:r>
      </w:hyperlink>
      <w:r>
        <w:t xml:space="preserve"> - Please view link - unable to able to access data</w:t>
      </w:r>
      <w:r/>
    </w:p>
    <w:p>
      <w:pPr>
        <w:pStyle w:val="ListNumber"/>
        <w:spacing w:line="240" w:lineRule="auto"/>
        <w:ind w:left="720"/>
      </w:pPr>
      <w:r/>
      <w:hyperlink r:id="rId9">
        <w:r>
          <w:rPr>
            <w:color w:val="0000EE"/>
            <w:u w:val="single"/>
          </w:rPr>
          <w:t>https://www.standard.co.uk/news/transport/abandoned-ebikes-westminster-london-fines-lime-forest-b1257725.html</w:t>
        </w:r>
      </w:hyperlink>
      <w:r>
        <w:t xml:space="preserve"> - Westminster Council has begun issuing £100 on-the-spot fines to e-bike companies Lime and Forest for leaving bikes blocking pavements or public spaces. The council believes that fines are more effective than impounding bikes and help target hotspot areas like Soho Square and Berkeley Square. E-bike firms attribute the issue to limited parking space amid record demand, arguing that more dedicated bays are needed.</w:t>
      </w:r>
      <w:r/>
    </w:p>
    <w:p>
      <w:pPr>
        <w:pStyle w:val="ListNumber"/>
        <w:spacing w:line="240" w:lineRule="auto"/>
        <w:ind w:left="720"/>
      </w:pPr>
      <w:r/>
      <w:hyperlink r:id="rId10">
        <w:r>
          <w:rPr>
            <w:color w:val="0000EE"/>
            <w:u w:val="single"/>
          </w:rPr>
          <w:t>https://www.standard.co.uk/news/transport/lime-forest-ebikes-seized-pavements-release-fee-city-of-london-corporation-b1210227.html</w:t>
        </w:r>
      </w:hyperlink>
      <w:r>
        <w:t xml:space="preserve"> - Over 100 Lime and Forest e-bikes blocking pavements in central London were seized by council officials. The City of London Corporation charged the firms a fee of £235 per bike for their release. This action aims to encourage hire operators to manage their fleets and ensure compliance with parking regulations.</w:t>
      </w:r>
      <w:r/>
    </w:p>
    <w:p>
      <w:pPr>
        <w:pStyle w:val="ListNumber"/>
        <w:spacing w:line="240" w:lineRule="auto"/>
        <w:ind w:left="720"/>
      </w:pPr>
      <w:r/>
      <w:hyperlink r:id="rId11">
        <w:r>
          <w:rPr>
            <w:color w:val="0000EE"/>
            <w:u w:val="single"/>
          </w:rPr>
          <w:t>https://www.standard.co.uk/news/transport/ebike-ridership-parking-bays-westminster-council-lime-forest-fines-b1212898.html</w:t>
        </w:r>
      </w:hyperlink>
      <w:r>
        <w:t xml:space="preserve"> - Westminster Council has converted nearly 200 car parking spaces into designated parking bays for dockless e-bikes to prevent them from being abandoned on pavements. The council revealed that there were 664,000 e-bike and e-scooter hires from these parking bays in October, highlighting the growing demand and the need for proper parking facilities.</w:t>
      </w:r>
      <w:r/>
    </w:p>
    <w:p>
      <w:pPr>
        <w:pStyle w:val="ListNumber"/>
        <w:spacing w:line="240" w:lineRule="auto"/>
        <w:ind w:left="720"/>
      </w:pPr>
      <w:r/>
      <w:hyperlink r:id="rId9">
        <w:r>
          <w:rPr>
            <w:color w:val="0000EE"/>
            <w:u w:val="single"/>
          </w:rPr>
          <w:t>https://www.standard.co.uk/news/transport/abandoned-ebikes-westminster-london-fines-lime-forest-b1257725.html</w:t>
        </w:r>
      </w:hyperlink>
      <w:r>
        <w:t xml:space="preserve"> - Westminster Council has started issuing £100 on-the-spot fines to Lime and Forest for e-bikes left blocking pavements or public spaces. The council says fines are more effective than impounding bikes and help to target hotspot areas such as Soho Square and Berkeley Square. E-bike firms blame limited parking space amid record demand, arguing that more dedicated bays are needed.</w:t>
      </w:r>
      <w:r/>
    </w:p>
    <w:p>
      <w:pPr>
        <w:pStyle w:val="ListNumber"/>
        <w:spacing w:line="240" w:lineRule="auto"/>
        <w:ind w:left="720"/>
      </w:pPr>
      <w:r/>
      <w:hyperlink r:id="rId11">
        <w:r>
          <w:rPr>
            <w:color w:val="0000EE"/>
            <w:u w:val="single"/>
          </w:rPr>
          <w:t>https://www.standard.co.uk/news/transport/ebike-ridership-parking-bays-westminster-council-lime-forest-fines-b1212898.html</w:t>
        </w:r>
      </w:hyperlink>
      <w:r>
        <w:t xml:space="preserve"> - Westminster Council has converted nearly 200 car parking spaces into designated parking bays for dockless e-bikes to prevent them from being abandoned on pavements. The council revealed that there were 664,000 e-bike and e-scooter hires from these parking bays in October, highlighting the growing demand and the need for proper parking facilities.</w:t>
      </w:r>
      <w:r/>
    </w:p>
    <w:p>
      <w:pPr>
        <w:pStyle w:val="ListNumber"/>
        <w:spacing w:line="240" w:lineRule="auto"/>
        <w:ind w:left="720"/>
      </w:pPr>
      <w:r/>
      <w:hyperlink r:id="rId9">
        <w:r>
          <w:rPr>
            <w:color w:val="0000EE"/>
            <w:u w:val="single"/>
          </w:rPr>
          <w:t>https://www.standard.co.uk/news/transport/abandoned-ebikes-westminster-london-fines-lime-forest-b1257725.html</w:t>
        </w:r>
      </w:hyperlink>
      <w:r>
        <w:t xml:space="preserve"> - Westminster Council has started issuing £100 on-the-spot fines to Lime and Forest for e-bikes left blocking pavements or public spaces. The council says fines are more effective than impounding bikes and help to target hotspot areas such as Soho Square and Berkeley Square. E-bike firms blame limited parking space amid record demand, arguing that more dedicated bays are needed.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ransport/abandoned-ebikes-westminster-london-fines-lime-forest-b1257725.html" TargetMode="External"/><Relationship Id="rId10" Type="http://schemas.openxmlformats.org/officeDocument/2006/relationships/hyperlink" Target="https://www.standard.co.uk/news/transport/lime-forest-ebikes-seized-pavements-release-fee-city-of-london-corporation-b1210227.html" TargetMode="External"/><Relationship Id="rId11" Type="http://schemas.openxmlformats.org/officeDocument/2006/relationships/hyperlink" Target="https://www.standard.co.uk/news/transport/ebike-ridership-parking-bays-westminster-council-lime-forest-fines-b1212898.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