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Ecological restoration breathes new life into Epping Forest during winter dormancy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vibrant colours of autumn fade away, Epping Forest enters a season of rest and renewal, a natural cycle mirrored by a concerted conservation effort to restore and protect this cherished landscape. With the trees shedding their foliage, the bare ancient oaks and birches expose invaluable habitats that are currently the focus of extensive ecological restoration by the City of London Corporation’s dedicated Epping Forest team.</w:t>
      </w:r>
      <w:r/>
    </w:p>
    <w:p>
      <w:r/>
      <w:r>
        <w:t>Central to these efforts is the ongoing Habitat Restoration Programme, which seeks to combat the encroachment of oak and birch trees into vital heathland areas such as Long Running East. This encroachment threatens the delicate balance that sustains native flora like heathers, sedges, and the temporary ponds essential to diverse wildlife. By selectively reducing tree cover, the restoration works aim to reopen these heathland habitats, allowing native species, including the rare bell heather which has been successfully reintroduced after disappearing for over 50 years, to flourish once more.</w:t>
      </w:r>
      <w:r/>
    </w:p>
    <w:p>
      <w:r/>
      <w:r>
        <w:t>The programme is part of a wider £4.4 million, decade-long initiative funded by the Department for Environment, Food and Rural Affairs through its Countryside Stewardship Scheme. This funding supports a broad range of ecological improvements across the forest’s wood pasture, grassland, veteran trees, and heathland, alongside care for scheduled monuments within the woodland. Of particular note is the creation of new pollards to sustain the veteran tree population, vital for maintaining the forest’s rich biodiversity and ecological longevity.</w:t>
      </w:r>
      <w:r/>
    </w:p>
    <w:p>
      <w:r/>
      <w:r>
        <w:t>Water management is another crucial aspect of current projects. The recently launched Project Pondscape, in partnership with conservation charity Froglife and supported by Natural England, aims to enhance the resilience of the forest’s key wildlife ponds. At locations like Fairmead and Cow Pond, habitat restoration techniques such as pond excavation, overhanging tree removal, and installation of innovative dam structures are being employed to regulate water levels, ensuring these aquatic habitats remain viable through varying weather conditions. These measures help prevent drought stress in dry spells and flooding during heavy rainfall, both increasingly common challenges caused by climate change.</w:t>
      </w:r>
      <w:r/>
    </w:p>
    <w:p>
      <w:r/>
      <w:r>
        <w:t>In addition to traditional conservation methods, tree planting initiatives at Buffer Lands like Copped Hall are underway to improve natural water management. Young trees absorb excess rainfall and retain moisture, supporting the forest’s long-term resilience.</w:t>
      </w:r>
      <w:r/>
    </w:p>
    <w:p>
      <w:r/>
      <w:r>
        <w:t>Public involvement is also being encouraged through corporate volunteering schemes, inviting local businesses of all sizes to contribute hands-on support in caring for this unique environment. The forest’s engagement extends to youth education as well, with an autumn photography competition designed to connect young people with the changing seasonal beauty of the forest’s woodlands, ponds, and rivers.</w:t>
      </w:r>
      <w:r/>
    </w:p>
    <w:p>
      <w:r/>
      <w:r>
        <w:t>As winter settles over Epping Forest, these comprehensive restoration efforts underscore a commitment to preserving the forest’s ecological integrity for future generations. The season of dormancy is not merely a pause in nature’s cycle but a pivotal time for human intervention, ensuring that this treasured landscape continues to thrive amid the challenges of environmental change and habitat loss. It is a reminder of the quiet power of renewal, both in nature and community stewardship.</w:t>
      </w:r>
      <w:r/>
    </w:p>
    <w:p>
      <w:pPr>
        <w:pStyle w:val="Heading3"/>
      </w:pPr>
      <w:r>
        <w:t>📌 Reference Map:</w:t>
      </w:r>
      <w:r/>
      <w:r/>
    </w:p>
    <w:p>
      <w:pPr>
        <w:pStyle w:val="ListBullet"/>
        <w:spacing w:line="240" w:lineRule="auto"/>
        <w:ind w:left="720"/>
      </w:pPr>
      <w:r/>
      <w:hyperlink r:id="rId9">
        <w:r>
          <w:rPr>
            <w:color w:val="0000EE"/>
            <w:u w:val="single"/>
          </w:rPr>
          <w:t>[1]</w:t>
        </w:r>
      </w:hyperlink>
      <w:r>
        <w:t xml:space="preserve"> Kilburn Times - Paragraphs 1, 3, 5, 7, 8, 9, 10</w:t>
      </w:r>
      <w:r/>
    </w:p>
    <w:p>
      <w:pPr>
        <w:pStyle w:val="ListBullet"/>
        <w:spacing w:line="240" w:lineRule="auto"/>
        <w:ind w:left="720"/>
      </w:pPr>
      <w:r/>
      <w:hyperlink r:id="rId10">
        <w:r>
          <w:rPr>
            <w:color w:val="0000EE"/>
            <w:u w:val="single"/>
          </w:rPr>
          <w:t>[2]</w:t>
        </w:r>
      </w:hyperlink>
      <w:r>
        <w:t xml:space="preserve"> City of London Corporation - Paragraphs 2, 4, 6</w:t>
      </w:r>
      <w:r/>
    </w:p>
    <w:p>
      <w:pPr>
        <w:pStyle w:val="ListBullet"/>
        <w:spacing w:line="240" w:lineRule="auto"/>
        <w:ind w:left="720"/>
      </w:pPr>
      <w:r/>
      <w:hyperlink r:id="rId11">
        <w:r>
          <w:rPr>
            <w:color w:val="0000EE"/>
            <w:u w:val="single"/>
          </w:rPr>
          <w:t>[3]</w:t>
        </w:r>
      </w:hyperlink>
      <w:r>
        <w:t xml:space="preserve"> Essex Wildlife Trust - Paragraph 3</w:t>
      </w:r>
      <w:r/>
    </w:p>
    <w:p>
      <w:pPr>
        <w:pStyle w:val="ListBullet"/>
        <w:spacing w:line="240" w:lineRule="auto"/>
        <w:ind w:left="720"/>
      </w:pPr>
      <w:r/>
      <w:hyperlink r:id="rId12">
        <w:r>
          <w:rPr>
            <w:color w:val="0000EE"/>
            <w:u w:val="single"/>
          </w:rPr>
          <w:t>[4]</w:t>
        </w:r>
      </w:hyperlink>
      <w:r>
        <w:t xml:space="preserve"> Froglife - Paragraph 5</w:t>
      </w:r>
      <w:r/>
    </w:p>
    <w:p>
      <w:pPr>
        <w:pStyle w:val="ListBullet"/>
        <w:spacing w:line="240" w:lineRule="auto"/>
        <w:ind w:left="720"/>
      </w:pPr>
      <w:r/>
      <w:hyperlink r:id="rId13">
        <w:r>
          <w:rPr>
            <w:color w:val="0000EE"/>
            <w:u w:val="single"/>
          </w:rPr>
          <w:t>[5]</w:t>
        </w:r>
      </w:hyperlink>
      <w:r>
        <w:t xml:space="preserve"> City of London Corporation (Habitat Restoration Proposal) - Paragraph 3</w:t>
      </w:r>
      <w:r/>
    </w:p>
    <w:p>
      <w:pPr>
        <w:pStyle w:val="ListBullet"/>
        <w:spacing w:line="240" w:lineRule="auto"/>
        <w:ind w:left="720"/>
      </w:pPr>
      <w:r/>
      <w:hyperlink r:id="rId14">
        <w:r>
          <w:rPr>
            <w:color w:val="0000EE"/>
            <w:u w:val="single"/>
          </w:rPr>
          <w:t>[6]</w:t>
        </w:r>
      </w:hyperlink>
      <w:r>
        <w:t xml:space="preserve"> Benjamin Murphy - Paragraph 2</w:t>
      </w:r>
      <w:r/>
    </w:p>
    <w:p>
      <w:pPr>
        <w:pStyle w:val="ListBullet"/>
        <w:spacing w:line="240" w:lineRule="auto"/>
        <w:ind w:left="720"/>
      </w:pPr>
      <w:r/>
      <w:hyperlink r:id="rId10">
        <w:r>
          <w:rPr>
            <w:color w:val="0000EE"/>
            <w:u w:val="single"/>
          </w:rPr>
          <w:t>[7]</w:t>
        </w:r>
      </w:hyperlink>
      <w:r>
        <w:t xml:space="preserve"> City of London Corporation - Paragraphs 2, 4,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https://www.kilburntimes.co.uk/news/25623340.renewal-conservation-underway-epping-forest/</w:t>
        </w:r>
      </w:hyperlink>
      <w:r>
        <w:t xml:space="preserve"> - Please view link - unable to able to access data</w:t>
      </w:r>
      <w:r/>
    </w:p>
    <w:p>
      <w:pPr>
        <w:pStyle w:val="ListNumber"/>
        <w:spacing w:line="240" w:lineRule="auto"/>
        <w:ind w:left="720"/>
      </w:pPr>
      <w:r/>
      <w:hyperlink r:id="rId10">
        <w:r>
          <w:rPr>
            <w:color w:val="0000EE"/>
            <w:u w:val="single"/>
          </w:rPr>
          <w:t>https://www.cityoflondon.gov.uk/things-to-do/green-spaces/epping-forest/whats-new-in-epping-forest/habitat-restoration-programme</w:t>
        </w:r>
      </w:hyperlink>
      <w:r>
        <w:t xml:space="preserve"> - The City of London Corporation's Habitat Restoration Programme aims to enhance biodiversity in Epping Forest by restoring its diverse habitats, regenerating the forest floor, and revealing veteran trees to prolong their lifespans. The programme focuses on managing and restoring wood pasture, conserving veteran trees, managing grassland, caring for scheduled monuments, managing heathland, supporting conservation grazing, and commissioning educational sessions to inform young people about conservation efforts.</w:t>
      </w:r>
      <w:r/>
    </w:p>
    <w:p>
      <w:pPr>
        <w:pStyle w:val="ListNumber"/>
        <w:spacing w:line="240" w:lineRule="auto"/>
        <w:ind w:left="720"/>
      </w:pPr>
      <w:r/>
      <w:hyperlink r:id="rId11">
        <w:r>
          <w:rPr>
            <w:color w:val="0000EE"/>
            <w:u w:val="single"/>
          </w:rPr>
          <w:t>https://www.essexwt.org.uk/news/trust-helps-restore-rare-plant-population-in-epping-forest</w:t>
        </w:r>
      </w:hyperlink>
      <w:r>
        <w:t xml:space="preserve"> - The Essex Wildlife Trust, in collaboration with the City of London Corporation, has successfully reintroduced bell heather (Erica cinerea) to Epping Forest after its disappearance over 50 years ago. Bell heather, a delicate heathland species, was once present at Long Running Heath but vanished in the late 1960s. The restoration effort involved transplanting healthy bell heather plants into Epping Forest's dry heathland, aiming to enhance the forest's rich and diverse heathland habitats.</w:t>
      </w:r>
      <w:r/>
    </w:p>
    <w:p>
      <w:pPr>
        <w:pStyle w:val="ListNumber"/>
        <w:spacing w:line="240" w:lineRule="auto"/>
        <w:ind w:left="720"/>
      </w:pPr>
      <w:r/>
      <w:hyperlink r:id="rId12">
        <w:r>
          <w:rPr>
            <w:color w:val="0000EE"/>
            <w:u w:val="single"/>
          </w:rPr>
          <w:t>https://www.froglife.org/what-we-do/education/london-t-o-a-d/habitat-works/habitat-works-epping-forest/</w:t>
        </w:r>
      </w:hyperlink>
      <w:r>
        <w:t xml:space="preserve"> - Froglife has undertaken habitat restoration work at Cow Pond in Epping Forest to improve conditions for amphibians, particularly common toads. The project involved clearing overhanging trees, constructing brash piles, and excavating the pond to a depth of approximately 2 meters to ensure it holds water year-round. The restoration has led to the pond holding water and supporting aquatic vegetation, benefiting species such as smooth newts and common frogs or toads.</w:t>
      </w:r>
      <w:r/>
    </w:p>
    <w:p>
      <w:pPr>
        <w:pStyle w:val="ListNumber"/>
        <w:spacing w:line="240" w:lineRule="auto"/>
        <w:ind w:left="720"/>
      </w:pPr>
      <w:r/>
      <w:hyperlink r:id="rId13">
        <w:r>
          <w:rPr>
            <w:color w:val="0000EE"/>
            <w:u w:val="single"/>
          </w:rPr>
          <w:t>https://www.cityoflondon.gov.uk/assets/Green-Spaces/Epping-Forest/forest-2-proposals.pdf</w:t>
        </w:r>
      </w:hyperlink>
      <w:r>
        <w:t xml:space="preserve"> - The City of London Corporation has proposed habitat restoration works in Epping Forest, including at Long Running East, to improve the condition and expand the area of heathland. The plan involves reducing the number of trees to allow heather and other heathland plants to colonise and expand, creating new pollards, and reintroducing cattle grazing to increase biodiversity. The aim is to enhance the existing heathland and increase the number of heathland plants for long-term sustainability.</w:t>
      </w:r>
      <w:r/>
    </w:p>
    <w:p>
      <w:pPr>
        <w:pStyle w:val="ListNumber"/>
        <w:spacing w:line="240" w:lineRule="auto"/>
        <w:ind w:left="720"/>
      </w:pPr>
      <w:r/>
      <w:hyperlink r:id="rId14">
        <w:r>
          <w:rPr>
            <w:color w:val="0000EE"/>
            <w:u w:val="single"/>
          </w:rPr>
          <w:t>https://www.benjaminmurphy.uk/2024/08/21/epping-forest-celebrates-4-4m-grant-for-habitat-restoration-work/</w:t>
        </w:r>
      </w:hyperlink>
      <w:r>
        <w:t xml:space="preserve"> - Epping Forest has secured a £4.4 million grant from the Department for Environment, Food and Rural Affairs through the Countryside Stewardship Scheme. The grant will be paid over 10 years and will support habitat restoration across much of the forest's footprint. The funding will be used to manage and restore wood pasture, conserve veteran trees, manage grassland, care for scheduled monuments, manage heathland, support conservation grazing, and commission educational sessions to inform young people about conservation efforts.</w:t>
      </w:r>
      <w:r/>
    </w:p>
    <w:p>
      <w:pPr>
        <w:pStyle w:val="ListNumber"/>
        <w:spacing w:line="240" w:lineRule="auto"/>
        <w:ind w:left="720"/>
      </w:pPr>
      <w:r/>
      <w:hyperlink r:id="rId10">
        <w:r>
          <w:rPr>
            <w:color w:val="0000EE"/>
            <w:u w:val="single"/>
          </w:rPr>
          <w:t>https://www.cityoflondon.gov.uk/things-to-do/green-spaces/epping-forest/whats-new-in-epping-forest/habitat-restoration-programme</w:t>
        </w:r>
      </w:hyperlink>
      <w:r>
        <w:t xml:space="preserve"> - The City of London Corporation's Habitat Restoration Programme aims to enhance biodiversity in Epping Forest by restoring its diverse habitats, regenerating the forest floor, and revealing veteran trees to prolong their lifespans. The programme focuses on managing and restoring wood pasture, conserving veteran trees, managing grassland, caring for scheduled monuments, managing heathland, supporting conservation grazing, and commissioning educational sessions to inform young people about conservation efforts.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ilburntimes.co.uk/news/25623340.renewal-conservation-underway-epping-forest/" TargetMode="External"/><Relationship Id="rId10" Type="http://schemas.openxmlformats.org/officeDocument/2006/relationships/hyperlink" Target="https://www.cityoflondon.gov.uk/things-to-do/green-spaces/epping-forest/whats-new-in-epping-forest/habitat-restoration-programme" TargetMode="External"/><Relationship Id="rId11" Type="http://schemas.openxmlformats.org/officeDocument/2006/relationships/hyperlink" Target="https://www.essexwt.org.uk/news/trust-helps-restore-rare-plant-population-in-epping-forest" TargetMode="External"/><Relationship Id="rId12" Type="http://schemas.openxmlformats.org/officeDocument/2006/relationships/hyperlink" Target="https://www.froglife.org/what-we-do/education/london-t-o-a-d/habitat-works/habitat-works-epping-forest/" TargetMode="External"/><Relationship Id="rId13" Type="http://schemas.openxmlformats.org/officeDocument/2006/relationships/hyperlink" Target="https://www.cityoflondon.gov.uk/assets/Green-Spaces/Epping-Forest/forest-2-proposals.pdf" TargetMode="External"/><Relationship Id="rId14" Type="http://schemas.openxmlformats.org/officeDocument/2006/relationships/hyperlink" Target="https://www.benjaminmurphy.uk/2024/08/21/epping-forest-celebrates-4-4m-grant-for-habitat-restoration-wor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