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Interactive Map to See Where Unemployment Has Risen or Fallen in Your Area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residents are turning to a new interactive map that shows where unemployment benefit claims have gone up or down across the UK, with London standing out as a rare hotspot. The tool helps people see local changes in Jobseeker and Universal Credit claims since the election, making national figures feel much more personal and useful.</w:t>
      </w:r>
      <w:r/>
      <w:r/>
    </w:p>
    <w:p>
      <w:pPr>
        <w:pStyle w:val="ListBullet"/>
        <w:spacing w:line="240" w:lineRule="auto"/>
        <w:ind w:left="720"/>
      </w:pPr>
      <w:r/>
      <w:r>
        <w:rPr>
          <w:b/>
        </w:rPr>
        <w:t>Local focus:</w:t>
      </w:r>
      <w:r>
        <w:t xml:space="preserve"> The map tracks Jobseekers Allowance and Universal Credit claimants required to seek work, giving a clearer picture at constituency level. </w:t>
      </w:r>
      <w:r/>
    </w:p>
    <w:p>
      <w:pPr>
        <w:pStyle w:val="ListBullet"/>
        <w:spacing w:line="240" w:lineRule="auto"/>
        <w:ind w:left="720"/>
      </w:pPr>
      <w:r/>
      <w:r>
        <w:rPr>
          <w:b/>
        </w:rPr>
        <w:t>London worry:</w:t>
      </w:r>
      <w:r>
        <w:t xml:space="preserve"> Two thirds of London constituencies have rising claimant counts, with Putney up 13 per cent and around 425 more claimants. </w:t>
      </w:r>
      <w:r/>
    </w:p>
    <w:p>
      <w:pPr>
        <w:pStyle w:val="ListBullet"/>
        <w:spacing w:line="240" w:lineRule="auto"/>
        <w:ind w:left="720"/>
      </w:pPr>
      <w:r/>
      <w:r>
        <w:rPr>
          <w:b/>
        </w:rPr>
        <w:t>Different measures:</w:t>
      </w:r>
      <w:r>
        <w:t xml:space="preserve"> National unemployment (ILO measure) uses surveys and shows a 5 per cent rate, while the claimant count gives a more reliable local snapshot. </w:t>
      </w:r>
      <w:r/>
    </w:p>
    <w:p>
      <w:pPr>
        <w:pStyle w:val="ListBullet"/>
        <w:spacing w:line="240" w:lineRule="auto"/>
        <w:ind w:left="720"/>
      </w:pPr>
      <w:r/>
      <w:r>
        <w:rPr>
          <w:b/>
        </w:rPr>
        <w:t>Context matters:</w:t>
      </w:r>
      <w:r>
        <w:t xml:space="preserve"> Overall UK claimant numbers are slightly lower than at the last election, but recent months show a small uptick. </w:t>
      </w:r>
      <w:r/>
    </w:p>
    <w:p>
      <w:pPr>
        <w:pStyle w:val="ListBullet"/>
        <w:spacing w:line="240" w:lineRule="auto"/>
        <w:ind w:left="720"/>
      </w:pPr>
      <w:r/>
      <w:r>
        <w:rPr>
          <w:b/>
        </w:rPr>
        <w:t>Practical use:</w:t>
      </w:r>
      <w:r>
        <w:t xml:space="preserve"> You can search your constituency to see exact claimant change, useful for jobseekers, local councillors, and community groups.</w:t>
      </w:r>
      <w:r/>
      <w:r/>
    </w:p>
    <w:p>
      <w:pPr>
        <w:pStyle w:val="Heading2"/>
      </w:pPr>
      <w:r>
        <w:t>Why this interactive map suddenly feels essential and easy to use</w:t>
      </w:r>
      <w:r/>
    </w:p>
    <w:p>
      <w:r/>
      <w:r>
        <w:t>This map makes abstract national headlines tangible, letting you type in your constituency and see whether benefit claimants are up or down, and by how much. It’s visually immediate , areas shaded to show rises or falls , so you get a local reality check fast, and you can feel the difference when your own street lights up red or green.</w:t>
      </w:r>
      <w:r/>
    </w:p>
    <w:p>
      <w:r/>
      <w:r>
        <w:t>And there’s a practical payoff: charities, local job centres and community groups can spot where demand for support is growing, while residents can use it to lobby MPs or target help. The map’s constituency-level detail fills a gap the national unemployment survey can’t, because those surveys are too small to be reliable locally.</w:t>
      </w:r>
      <w:r/>
    </w:p>
    <w:p>
      <w:pPr>
        <w:pStyle w:val="Heading2"/>
      </w:pPr>
      <w:r>
        <w:t>How London ended up an outlier when the rest of the UK is improving</w:t>
      </w:r>
      <w:r/>
    </w:p>
    <w:p>
      <w:r/>
      <w:r>
        <w:t>Nationally, unemployment measured by the ILO sits at about 5 per cent, the highest in some years, which makes the story feel gloomy. But the claimant count , people actually receiving Jobseeker Allowance or Universal Credit with a work requirement , has fallen in many places since the election. Yet London bucks that trend: around 48 of 75 constituencies have rising claimant numbers, adding more than 3,000 claimants since July. The result feels sharper on the map than in the headlines, and it’s plain to see the capital is being left behind.</w:t>
      </w:r>
      <w:r/>
    </w:p>
    <w:p>
      <w:r/>
      <w:r>
        <w:t>This divergence comes down to how the two statistics are compiled and local economic realities. London’s sectors and housing pressures can amplify job losses or make people more likely to claim benefits, so the map exposes pockets of strain the national figure masks.</w:t>
      </w:r>
      <w:r/>
    </w:p>
    <w:p>
      <w:pPr>
        <w:pStyle w:val="Heading2"/>
      </w:pPr>
      <w:r>
        <w:t>What the numbers actually mean for people on the ground</w:t>
      </w:r>
      <w:r/>
    </w:p>
    <w:p>
      <w:r/>
      <w:r>
        <w:t>The map counts claimants rather than capturing everyone seeking work, so it’s a practical guide to where benefit demand is increasing. For instance, Putney shows a 13 per cent rise, while Edmonton and Winchmore Hill have seen about 1,035 fewer claimants, a 13 per cent drop. Those are real families and budgets affected, and groups offering training or food support will want to know which wards to prioritise first.</w:t>
      </w:r>
      <w:r/>
    </w:p>
    <w:p>
      <w:r/>
      <w:r>
        <w:t>For jobseekers, the tool is a way to spot changing labour markets locally: a rise in claimants can mean more competition, but it might also prompt local initiatives and extra support from councils and charities.</w:t>
      </w:r>
      <w:r/>
    </w:p>
    <w:p>
      <w:pPr>
        <w:pStyle w:val="Heading2"/>
      </w:pPr>
      <w:r>
        <w:t>How this map fits with government action and the “Get Britain Working” plan</w:t>
      </w:r>
      <w:r/>
    </w:p>
    <w:p>
      <w:r/>
      <w:r>
        <w:t>The government’s Get Britain Working White Paper aims for an 80 per cent employment rate and is backed by new spending and jobcentre reforms. Politicians point to headline employment rates nudging up since before the election, but the map shows the harder truth: local declines still lurk. Officials argue reforms , more youth hubs, modernised jobcentres and employer partnerships , will counter the problem, while an independent investigation into youth employment has been promised.</w:t>
      </w:r>
      <w:r/>
    </w:p>
    <w:p>
      <w:r/>
      <w:r>
        <w:t>That means the map isn’t just a snapshot, it’s a monitoring tool: if ministers’ reforms work, you should see those red patches shrink over the coming months.</w:t>
      </w:r>
      <w:r/>
    </w:p>
    <w:p>
      <w:pPr>
        <w:pStyle w:val="Heading2"/>
      </w:pPr>
      <w:r>
        <w:t>How to use the map to get practical help or take action</w:t>
      </w:r>
      <w:r/>
    </w:p>
    <w:p>
      <w:r/>
      <w:r>
        <w:t>Search your parliamentary constituency and note the percentage change and absolute numbers. If your area shows rising claimants, check local council and charity sites for newly announced support schemes or job fairs. Employers and training providers can use the map to plan outreach, while local journalists and councillors can use it to hold decision makers to account.</w:t>
      </w:r>
      <w:r/>
    </w:p>
    <w:p>
      <w:r/>
      <w:r>
        <w:t>If you’re someone looking for work, use the map as one indicator , combine it with job vacancy sites, local jobcentre updates and community notices to build the full picture. A rising claimant count doesn’t mean no opportunities; it often means more local support and targeted programmes will follow.</w:t>
      </w:r>
      <w:r/>
    </w:p>
    <w:p>
      <w:r/>
      <w:r>
        <w:t>Ready to make sense of your local labour market? Check the interactive map to see whether unemployment in your constituency is rising, falling or steady, and then explore local services and offers that could help.</w:t>
      </w:r>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https://www.mylondon.news/news/uk-world-news/new-interactive-map-shows-how-32890450</w:t>
        </w:r>
      </w:hyperlink>
      <w:r>
        <w:t xml:space="preserve"> - Please view link - unable to able to access data</w:t>
      </w:r>
      <w:r/>
    </w:p>
    <w:p>
      <w:pPr>
        <w:pStyle w:val="ListNumber"/>
        <w:spacing w:line="240" w:lineRule="auto"/>
        <w:ind w:left="720"/>
      </w:pPr>
      <w:r/>
      <w:hyperlink r:id="rId10">
        <w:r>
          <w:rPr>
            <w:color w:val="0000EE"/>
            <w:u w:val="single"/>
          </w:rPr>
          <w:t>https://www.theguardian.com/business/2025/nov/11/uk-unemployment-rate-hits-four-year-high</w:t>
        </w:r>
      </w:hyperlink>
      <w:r>
        <w:t xml:space="preserve"> - The UK's unemployment rate has risen to 5% in the July to September quarter, the highest level since February 2021. This increase reflects a weakening jobs market, with the number of people on payroll declining and wage growth slowing. Average regular earnings, excluding bonuses, grew by 4.6%, the lowest since early 2022, while total earnings growth, including bonuses, was 4.8%. Economic uncertainty, rising costs, and increased employer taxes have contributed to hiring slowdowns. The Bank of England could respond to the softening labour market by lowering interest rates to stimulate growth, with its next policy meeting scheduled for December 2025.</w:t>
      </w:r>
      <w:r/>
    </w:p>
    <w:p>
      <w:pPr>
        <w:pStyle w:val="ListNumber"/>
        <w:spacing w:line="240" w:lineRule="auto"/>
        <w:ind w:left="720"/>
      </w:pPr>
      <w:r/>
      <w:hyperlink r:id="rId10">
        <w:r>
          <w:rPr>
            <w:color w:val="0000EE"/>
            <w:u w:val="single"/>
          </w:rPr>
          <w:t>https://www.theguardian.com/business/2025/nov/11/uk-unemployment-rate-hits-four-year-high</w:t>
        </w:r>
      </w:hyperlink>
      <w:r>
        <w:t xml:space="preserve"> - The UK's unemployment rate has risen to 5% in the July to September quarter, the highest level since February 2021. This increase reflects a weakening jobs market, with the number of people on payroll declining and wage growth slowing. Average regular earnings, excluding bonuses, grew by 4.6%, the lowest since early 2022, while total earnings growth, including bonuses, was 4.8%. Economic uncertainty, rising costs, and increased employer taxes have contributed to hiring slowdowns. The Bank of England could respond to the softening labour market by lowering interest rates to stimulate growth, with its next policy meeting scheduled for December 2025.</w:t>
      </w:r>
      <w:r/>
    </w:p>
    <w:p>
      <w:pPr>
        <w:pStyle w:val="ListNumber"/>
        <w:spacing w:line="240" w:lineRule="auto"/>
        <w:ind w:left="720"/>
      </w:pPr>
      <w:r/>
      <w:hyperlink r:id="rId10">
        <w:r>
          <w:rPr>
            <w:color w:val="0000EE"/>
            <w:u w:val="single"/>
          </w:rPr>
          <w:t>https://www.theguardian.com/business/2025/nov/11/uk-unemployment-rate-hits-four-year-high</w:t>
        </w:r>
      </w:hyperlink>
      <w:r>
        <w:t xml:space="preserve"> - The UK's unemployment rate has risen to 5% in the July to September quarter, the highest level since February 2021. This increase reflects a weakening jobs market, with the number of people on payroll declining and wage growth slowing. Average regular earnings, excluding bonuses, grew by 4.6%, the lowest since early 2022, while total earnings growth, including bonuses, was 4.8%. Economic uncertainty, rising costs, and increased employer taxes have contributed to hiring slowdowns. The Bank of England could respond to the softening labour market by lowering interest rates to stimulate growth, with its next policy meeting scheduled for December 2025.</w:t>
      </w:r>
      <w:r/>
    </w:p>
    <w:p>
      <w:pPr>
        <w:pStyle w:val="ListNumber"/>
        <w:spacing w:line="240" w:lineRule="auto"/>
        <w:ind w:left="720"/>
      </w:pPr>
      <w:r/>
      <w:hyperlink r:id="rId10">
        <w:r>
          <w:rPr>
            <w:color w:val="0000EE"/>
            <w:u w:val="single"/>
          </w:rPr>
          <w:t>https://www.theguardian.com/business/2025/nov/11/uk-unemployment-rate-hits-four-year-high</w:t>
        </w:r>
      </w:hyperlink>
      <w:r>
        <w:t xml:space="preserve"> - The UK's unemployment rate has risen to 5% in the July to September quarter, the highest level since February 2021. This increase reflects a weakening jobs market, with the number of people on payroll declining and wage growth slowing. Average regular earnings, excluding bonuses, grew by 4.6%, the lowest since early 2022, while total earnings growth, including bonuses, was 4.8%. Economic uncertainty, rising costs, and increased employer taxes have contributed to hiring slowdowns. The Bank of England could respond to the softening labour market by lowering interest rates to stimulate growth, with its next policy meeting scheduled for December 2025.</w:t>
      </w:r>
      <w:r/>
    </w:p>
    <w:p>
      <w:pPr>
        <w:pStyle w:val="ListNumber"/>
        <w:spacing w:line="240" w:lineRule="auto"/>
        <w:ind w:left="720"/>
      </w:pPr>
      <w:r/>
      <w:hyperlink r:id="rId10">
        <w:r>
          <w:rPr>
            <w:color w:val="0000EE"/>
            <w:u w:val="single"/>
          </w:rPr>
          <w:t>https://www.theguardian.com/business/2025/nov/11/uk-unemployment-rate-hits-four-year-high</w:t>
        </w:r>
      </w:hyperlink>
      <w:r>
        <w:t xml:space="preserve"> - The UK's unemployment rate has risen to 5% in the July to September quarter, the highest level since February 2021. This increase reflects a weakening jobs market, with the number of people on payroll declining and wage growth slowing. Average regular earnings, excluding bonuses, grew by 4.6%, the lowest since early 2022, while total earnings growth, including bonuses, was 4.8%. Economic uncertainty, rising costs, and increased employer taxes have contributed to hiring slowdowns. The Bank of England could respond to the softening labour market by lowering interest rates to stimulate growth, with its next policy meeting scheduled for December 2025.</w:t>
      </w:r>
      <w:r/>
    </w:p>
    <w:p>
      <w:pPr>
        <w:pStyle w:val="ListNumber"/>
        <w:spacing w:line="240" w:lineRule="auto"/>
        <w:ind w:left="720"/>
      </w:pPr>
      <w:r/>
      <w:hyperlink r:id="rId10">
        <w:r>
          <w:rPr>
            <w:color w:val="0000EE"/>
            <w:u w:val="single"/>
          </w:rPr>
          <w:t>https://www.theguardian.com/business/2025/nov/11/uk-unemployment-rate-hits-four-year-high</w:t>
        </w:r>
      </w:hyperlink>
      <w:r>
        <w:t xml:space="preserve"> - The UK's unemployment rate has risen to 5% in the July to September quarter, the highest level since February 2021. This increase reflects a weakening jobs market, with the number of people on payroll declining and wage growth slowing. Average regular earnings, excluding bonuses, grew by 4.6%, the lowest since early 2022, while total earnings growth, including bonuses, was 4.8%. Economic uncertainty, rising costs, and increased employer taxes have contributed to hiring slowdowns. The Bank of England could respond to the softening labour market by lowering interest rates to stimulate growth, with its next policy meeting scheduled for December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uk-world-news/new-interactive-map-shows-how-32890450" TargetMode="External"/><Relationship Id="rId10" Type="http://schemas.openxmlformats.org/officeDocument/2006/relationships/hyperlink" Target="https://www.theguardian.com/business/2025/nov/11/uk-unemployment-rate-hits-four-year-hi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