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AVM for Property Valuations: ATTOM's Model Promises 2.9% Median Error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lenders are taking notice as ATTOM rolls out a next‑generation, AI-powered AVM built on 30 years of property intelligence , a move that could matter for mortgage underwriting, insurers, investors and proptechs seeking more reliable valuations in thinly traded markets.</w:t>
      </w:r>
      <w:r/>
    </w:p>
    <w:p>
      <w:r/>
      <w:r>
        <w:t>Essential Takeaways</w:t>
      </w:r>
      <w:r/>
      <w:r/>
    </w:p>
    <w:p>
      <w:pPr>
        <w:pStyle w:val="ListBullet"/>
        <w:spacing w:line="240" w:lineRule="auto"/>
        <w:ind w:left="720"/>
      </w:pPr>
      <w:r/>
      <w:r>
        <w:rPr>
          <w:b/>
        </w:rPr>
        <w:t>Strong accuracy:</w:t>
      </w:r>
      <w:r>
        <w:t xml:space="preserve"> ATTOM reports a 2.9% median absolute percentage error across 98 million U.S. properties, with over 80% of valuations within 10% of sale price.</w:t>
      </w:r>
      <w:r/>
    </w:p>
    <w:p>
      <w:pPr>
        <w:pStyle w:val="ListBullet"/>
        <w:spacing w:line="240" w:lineRule="auto"/>
        <w:ind w:left="720"/>
      </w:pPr>
      <w:r/>
      <w:r>
        <w:rPr>
          <w:b/>
        </w:rPr>
        <w:t>Long view of data:</w:t>
      </w:r>
      <w:r>
        <w:t xml:space="preserve"> The model leverages 30+ years of time‑adjusted transaction history rather than relying mainly on recent comps.</w:t>
      </w:r>
      <w:r/>
    </w:p>
    <w:p>
      <w:pPr>
        <w:pStyle w:val="ListBullet"/>
        <w:spacing w:line="240" w:lineRule="auto"/>
        <w:ind w:left="720"/>
      </w:pPr>
      <w:r/>
      <w:r>
        <w:rPr>
          <w:b/>
        </w:rPr>
        <w:t>Built for enterprise:</w:t>
      </w:r>
      <w:r>
        <w:t xml:space="preserve"> Delivered via APIs, bulk feeds and cloud platforms like Snowflake and Databricks for mortgage, insurance and investment use.</w:t>
      </w:r>
      <w:r/>
    </w:p>
    <w:p>
      <w:pPr>
        <w:pStyle w:val="ListBullet"/>
        <w:spacing w:line="240" w:lineRule="auto"/>
        <w:ind w:left="720"/>
      </w:pPr>
      <w:r/>
      <w:r>
        <w:rPr>
          <w:b/>
        </w:rPr>
        <w:t>Confidence scores included:</w:t>
      </w:r>
      <w:r>
        <w:t xml:space="preserve"> Each valuation carries a reliability metric to help automate decisions with transparency.</w:t>
      </w:r>
      <w:r/>
    </w:p>
    <w:p>
      <w:pPr>
        <w:pStyle w:val="ListBullet"/>
        <w:spacing w:line="240" w:lineRule="auto"/>
        <w:ind w:left="720"/>
      </w:pPr>
      <w:r/>
      <w:r>
        <w:rPr>
          <w:b/>
        </w:rPr>
        <w:t>Better in thin markets:</w:t>
      </w:r>
      <w:r>
        <w:t xml:space="preserve"> Designed to perform where traditional comp‑based AVMs falter , low liquidity or data‑sparse neighbourhoods.</w:t>
      </w:r>
      <w:r/>
      <w:r/>
    </w:p>
    <w:p>
      <w:pPr>
        <w:pStyle w:val="Heading2"/>
      </w:pPr>
      <w:r>
        <w:t>Why ATTOM rebuilt the AVM from the ground up</w:t>
      </w:r>
      <w:r/>
    </w:p>
    <w:p>
      <w:r/>
      <w:r>
        <w:t>The clearest takeaway is that ATTOM didn’t just tweak a spreadsheet , it re‑engineered its valuation engine with AI at the centre, giving the product a cleaner, fresher feel. According to ATTOM, traditional AVMs that lean heavily on recent comparable sales struggle in today’s low‑transaction environment, so this model learns temporal patterns across decades. That longer horizon means valuations carry context , the subtle price rhythm of a street, not just the last sale two years ago.</w:t>
      </w:r>
      <w:r/>
    </w:p>
    <w:p>
      <w:pPr>
        <w:pStyle w:val="Heading2"/>
      </w:pPr>
      <w:r>
        <w:t>What 30 years of time‑adjusted transactions actually buys you</w:t>
      </w:r>
      <w:r/>
    </w:p>
    <w:p>
      <w:r/>
      <w:r>
        <w:t>Using a long record of sales lets the model translate old prices into current expectations, which matters when comps are few or neighbourhoods have changed. The model analyses relationships between property attributes, historical pricing patterns and ultra‑local trends, so you end up with an estimate that feels more grounded. For end users that means fewer wild swings and more consistent valuations for underwriting and portfolio analysis.</w:t>
      </w:r>
      <w:r/>
    </w:p>
    <w:p>
      <w:pPr>
        <w:pStyle w:val="Heading2"/>
      </w:pPr>
      <w:r>
        <w:t>How accuracy and confidence scores help everyday decisions</w:t>
      </w:r>
      <w:r/>
    </w:p>
    <w:p>
      <w:r/>
      <w:r>
        <w:t>A headline figure of 2.9% median error is striking, but the practical win is the confidence score ATTOM bundles with each value. That score acts like a trust meter: lenders can flag low‑confidence estimates for appraisals, insurers can adjust risk thresholds, and investors can sort bulk feed data by reliability. It's a small change that makes automated decisions less of a black box and more of a managed workflow.</w:t>
      </w:r>
      <w:r/>
    </w:p>
    <w:p>
      <w:pPr>
        <w:pStyle w:val="Heading2"/>
      </w:pPr>
      <w:r>
        <w:t>Delivery formats: plug into existing systems without drama</w:t>
      </w:r>
      <w:r/>
    </w:p>
    <w:p>
      <w:r/>
      <w:r>
        <w:t>ATTOM built the AVM for enterprise work. You can access values through APIs, bulk data delivery, or cloud platforms such as Snowflake and Databricks, which is handy if you’re already running analytics or machine learning workflows in those environments. That means integration friction is lower , data teams can pull in valuations, run their own models and scale without rebuilding pipelines.</w:t>
      </w:r>
      <w:r/>
    </w:p>
    <w:p>
      <w:pPr>
        <w:pStyle w:val="Heading2"/>
      </w:pPr>
      <w:r>
        <w:t>When to prefer this AI approach over comp‑based AVMs</w:t>
      </w:r>
      <w:r/>
    </w:p>
    <w:p>
      <w:r/>
      <w:r>
        <w:t>If you operate in markets with sparse transactions, frequent renovations, or rapidly changing neighbourhoods, an AI model informed by long‑term trends should outperform a pure comp approach. For quick checks in active markets a comp‑based AVM can still be useful, but for underwriting, portfolio management or risk stress‑testing, ATTOM’s model is geared to deliver steadier inputs. Practically, choose the approach that matches your use case: speed and simplicity, or robustness and contextual depth.</w:t>
      </w:r>
      <w:r/>
    </w:p>
    <w:p>
      <w:r/>
      <w:r>
        <w:t>It's a small change that can make every valuation a bit more trustworthy.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https://www.prnewswire.com/news-releases/attom-launches-ai-powered-avm-built-on-30-years-of-property-intelligence-302762552.html</w:t>
        </w:r>
      </w:hyperlink>
      <w:r>
        <w:t xml:space="preserve"> - Original press release. View link for all data</w:t>
      </w:r>
      <w:r/>
    </w:p>
    <w:p>
      <w:pPr>
        <w:pStyle w:val="ListNumber"/>
        <w:spacing w:line="240" w:lineRule="auto"/>
        <w:ind w:left="720"/>
      </w:pPr>
      <w:r/>
      <w:hyperlink r:id="rId10">
        <w:r>
          <w:rPr>
            <w:color w:val="0000EE"/>
            <w:u w:val="single"/>
          </w:rPr>
          <w:t>https://www.attomdata.com/news/most-recent/attom-launches-ai-powered-avm-built-on-30-years-of-property-intelligence/</w:t>
        </w:r>
      </w:hyperlink>
      <w:r>
        <w:t xml:space="preserve"> - ATTOM has introduced a new AI-driven Automated Valuation Model (AVM) that leverages over 30 years of property data to provide more accurate valuations. This model addresses the limitations of traditional AVMs by moving beyond comparable sales and incorporating a comprehensive analysis of property characteristics, historical pricing patterns, and local market trends. The AVM has demonstrated a median absolute percentage error of 2.9% across 98 million U.S. properties, with over 80% of valuations falling within 10% of the actual sale price. This advancement aims to enhance underwriting, portfolio analysis, and risk management, especially in markets where traditional AVMs are less effective. The model is designed for enterprise use across various applications, including mortgage, insurance, investment, and proptech, and is accessible through APIs, bulk delivery, and cloud platforms like Snowflake and Databricks. A detailed technical white paper outlining the AVM's methodology and accuracy benchmarks is available for further insights.</w:t>
      </w:r>
      <w:r/>
    </w:p>
    <w:p>
      <w:pPr>
        <w:pStyle w:val="ListNumber"/>
        <w:spacing w:line="240" w:lineRule="auto"/>
        <w:ind w:left="720"/>
      </w:pPr>
      <w:r/>
      <w:hyperlink r:id="rId15">
        <w:r>
          <w:rPr>
            <w:color w:val="0000EE"/>
            <w:u w:val="single"/>
          </w:rPr>
          <w:t>https://cloud-help.attomdata.com/article/510-avm</w:t>
        </w:r>
      </w:hyperlink>
      <w:r>
        <w:t xml:space="preserve"> - ATTOM's Automated Valuation Model (AVM) provides property value estimates based on recent sales of similar properties, adjusted for known differences. The AVM achieves a national median absolute error rate of 4.3% compared to actual sale prices, with 70% of valuations falling within 10% of the arm's-length sale price. Each valuation includes a confidence score, offering property-specific uncertainty estimates. The AVM is accessible through ATTOM's cloud platform, providing users with reliable and transparent property valuations.</w:t>
      </w:r>
      <w:r/>
    </w:p>
    <w:p>
      <w:pPr>
        <w:pStyle w:val="ListNumber"/>
        <w:spacing w:line="240" w:lineRule="auto"/>
        <w:ind w:left="720"/>
      </w:pPr>
      <w:r/>
      <w:hyperlink r:id="rId12">
        <w:r>
          <w:rPr>
            <w:color w:val="0000EE"/>
            <w:u w:val="single"/>
          </w:rPr>
          <w:t>https://www.attomdata.com/data/property-valuation-data/avm/</w:t>
        </w:r>
      </w:hyperlink>
      <w:r>
        <w:t xml:space="preserve"> - ATTOM's AVM offers nationwide coverage of property valuations, accurately reflecting current market conditions. The model employs multiple valuation approaches to select the most accurate method for each geographic area, utilizing precise geocoding and GIS boundary data for hyperlocal comparable selections. Valuations are focused on single-family homes, condominiums, and small multi-family properties. Each property receives a unique confidence score, with machine learning uncertainty models predicting valuation risk based on historical accuracy. The AVM is available through various delivery options, including APIs, bulk licensing, and cloud delivery.</w:t>
      </w:r>
      <w:r/>
    </w:p>
    <w:p>
      <w:pPr>
        <w:pStyle w:val="ListNumber"/>
        <w:spacing w:line="240" w:lineRule="auto"/>
        <w:ind w:left="720"/>
      </w:pPr>
      <w:r/>
      <w:hyperlink r:id="rId13">
        <w:r>
          <w:rPr>
            <w:color w:val="0000EE"/>
            <w:u w:val="single"/>
          </w:rPr>
          <w:t>https://www.attomdata.com/data/property-valuation-data/avm/faqs/</w:t>
        </w:r>
      </w:hyperlink>
      <w:r>
        <w:t xml:space="preserve"> - ATTOM's AVM estimates property values using a combination of property characteristics, sales data, geographical boundaries, price trends, assessor records, and other data points. The AVM is used by professionals across various industries, including real estate investors, agents, brokers, mortgage lenders, and insurance agencies. Valuations are updated weekly and monthly, with algorithms using the most up-to-date information. While AVMs can complement traditional appraisals, they are not meant to replace them, and in most cases, mortgage lenders require an official appraisal before closing a loan.</w:t>
      </w:r>
      <w:r/>
    </w:p>
    <w:p>
      <w:pPr>
        <w:pStyle w:val="ListNumber"/>
        <w:spacing w:line="240" w:lineRule="auto"/>
        <w:ind w:left="720"/>
      </w:pPr>
      <w:r/>
      <w:hyperlink r:id="rId11">
        <w:r>
          <w:rPr>
            <w:color w:val="0000EE"/>
            <w:u w:val="single"/>
          </w:rPr>
          <w:t>https://www.attomdata.com/news/company-news/data-solutions/a-quick-guide-to-real-estate-avms/</w:t>
        </w:r>
      </w:hyperlink>
      <w:r>
        <w:t xml:space="preserve"> - ATTOM's AVMs provide accurate property valuations by analyzing comparable sales within defined boundary areas, estimating values using multiple valuation models, assigning confidence scores, and performing routine accuracy tests. The AVMs cover 99% of the U.S. population and are updated daily. They are used by real estate professionals to price properties, aid in negotiations, and in marketing services. AVMs lower transaction costs and make real estate deals easier, benefiting various professions and industries.</w:t>
      </w:r>
      <w:r/>
    </w:p>
    <w:p>
      <w:pPr>
        <w:pStyle w:val="ListNumber"/>
        <w:spacing w:line="240" w:lineRule="auto"/>
        <w:ind w:left="720"/>
      </w:pPr>
      <w:r/>
      <w:hyperlink r:id="rId14">
        <w:r>
          <w:rPr>
            <w:color w:val="0000EE"/>
            <w:u w:val="single"/>
          </w:rPr>
          <w:t>https://utalus.com/blog/avm-property-valuation-explained</w:t>
        </w:r>
      </w:hyperlink>
      <w:r>
        <w:t xml:space="preserve"> - Automated Valuation Models (AVMs) estimate property values based on recent sales of similar properties, adjusted for known differences. While AVMs can provide quick and unbiased valuations, their accuracy can vary. For example, Zillow's Zestimate has a median error of approximately 2–3% for on-market properties and 6–8% for off-market properties. However, AVMs may be less accurate in markets with limited data or unique properties. It's important to consider AVM estimates as part of a broader property valuation process, especially for individual properties.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attom-launches-ai-powered-avm-built-on-30-years-of-property-intelligence-302762552.html" TargetMode="External"/><Relationship Id="rId10" Type="http://schemas.openxmlformats.org/officeDocument/2006/relationships/hyperlink" Target="https://www.attomdata.com/news/most-recent/attom-launches-ai-powered-avm-built-on-30-years-of-property-intelligence/" TargetMode="External"/><Relationship Id="rId11" Type="http://schemas.openxmlformats.org/officeDocument/2006/relationships/hyperlink" Target="https://www.attomdata.com/news/company-news/data-solutions/a-quick-guide-to-real-estate-avms/" TargetMode="External"/><Relationship Id="rId12" Type="http://schemas.openxmlformats.org/officeDocument/2006/relationships/hyperlink" Target="https://www.attomdata.com/data/property-valuation-data/avm/" TargetMode="External"/><Relationship Id="rId13" Type="http://schemas.openxmlformats.org/officeDocument/2006/relationships/hyperlink" Target="https://www.attomdata.com/data/property-valuation-data/avm/faqs/" TargetMode="External"/><Relationship Id="rId14" Type="http://schemas.openxmlformats.org/officeDocument/2006/relationships/hyperlink" Target="https://utalus.com/blog/avm-property-valuation-explained" TargetMode="External"/><Relationship Id="rId15" Type="http://schemas.openxmlformats.org/officeDocument/2006/relationships/hyperlink" Target="https://cloud-help.attomdata.com/article/510-av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