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Document Analysis for Financial Advisors: RISR’s New Module Explained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shifting to smarter workflow tools as RISR, the business-owner engagement platform, rolls out an AI-powered document analysis and risk management module that helps advisors cut hours of manual review into minutes, spot ownership and valuation risks, and generate plain‑language summaries that clients actually understand.</w:t>
      </w:r>
      <w:r/>
    </w:p>
    <w:p>
      <w:r/>
      <w:r>
        <w:t>Essential Takeaways</w:t>
      </w:r>
      <w:r/>
      <w:r/>
    </w:p>
    <w:p>
      <w:pPr>
        <w:pStyle w:val="ListBullet"/>
        <w:spacing w:line="240" w:lineRule="auto"/>
        <w:ind w:left="720"/>
      </w:pPr>
      <w:r/>
      <w:r>
        <w:rPr>
          <w:b/>
        </w:rPr>
        <w:t>Fast summaries:</w:t>
      </w:r>
      <w:r>
        <w:t xml:space="preserve"> The module turns lengthy legal and financial documents into clear, plain‑language briefs in minutes. </w:t>
      </w:r>
      <w:r/>
    </w:p>
    <w:p>
      <w:pPr>
        <w:pStyle w:val="ListBullet"/>
        <w:spacing w:line="240" w:lineRule="auto"/>
        <w:ind w:left="720"/>
      </w:pPr>
      <w:r/>
      <w:r>
        <w:rPr>
          <w:b/>
        </w:rPr>
        <w:t>Risk flags:</w:t>
      </w:r>
      <w:r>
        <w:t xml:space="preserve"> It highlights gaps in buy‑sell agreements, insurance coverage and ownership transfer mechanics. </w:t>
      </w:r>
      <w:r/>
    </w:p>
    <w:p>
      <w:pPr>
        <w:pStyle w:val="ListBullet"/>
        <w:spacing w:line="240" w:lineRule="auto"/>
        <w:ind w:left="720"/>
      </w:pPr>
      <w:r/>
      <w:r>
        <w:rPr>
          <w:b/>
        </w:rPr>
        <w:t>Cross‑document checks:</w:t>
      </w:r>
      <w:r>
        <w:t xml:space="preserve"> The tool compares clauses across files to surface inconsistencies and recommend next documents to request. </w:t>
      </w:r>
      <w:r/>
    </w:p>
    <w:p>
      <w:pPr>
        <w:pStyle w:val="ListBullet"/>
        <w:spacing w:line="240" w:lineRule="auto"/>
        <w:ind w:left="720"/>
      </w:pPr>
      <w:r/>
      <w:r>
        <w:rPr>
          <w:b/>
        </w:rPr>
        <w:t>Built in‑house:</w:t>
      </w:r>
      <w:r>
        <w:t xml:space="preserve"> RISR’s product and engineering team developed the system with a compliance‑first rules and logic framework. </w:t>
      </w:r>
      <w:r/>
    </w:p>
    <w:p>
      <w:pPr>
        <w:pStyle w:val="ListBullet"/>
        <w:spacing w:line="240" w:lineRule="auto"/>
        <w:ind w:left="720"/>
      </w:pPr>
      <w:r/>
      <w:r>
        <w:rPr>
          <w:b/>
        </w:rPr>
        <w:t>Pricing:</w:t>
      </w:r>
      <w:r>
        <w:t xml:space="preserve"> Included in RISR subscriptions; individual advisor licences start at $350/month, firm licences from $15,000/year.</w:t>
      </w:r>
      <w:r/>
      <w:r/>
    </w:p>
    <w:p>
      <w:pPr>
        <w:pStyle w:val="Heading2"/>
      </w:pPr>
      <w:r>
        <w:t>Why this matters: advisors need scalable, trustworthy document review</w:t>
      </w:r>
      <w:r/>
    </w:p>
    <w:p>
      <w:r/>
      <w:r>
        <w:t>If you’ve ever squinted at a buy‑sell agreement at 10pm, you’ll appreciate what this does. According to RISR’s analysis, 57% of business owners lack proper protection for death, disability or disputes, so missing a clause isn’t just inconvenient , it’s a real client risk. RISR’s module aims to make that review repeatable and auditable, turning a time‑intensive specialist task into something advisors can scale across a book of clients.</w:t>
      </w:r>
      <w:r/>
    </w:p>
    <w:p>
      <w:pPr>
        <w:pStyle w:val="Heading2"/>
      </w:pPr>
      <w:r>
        <w:t>Built for compliance, not just flashy chatbots</w:t>
      </w:r>
      <w:r/>
    </w:p>
    <w:p>
      <w:r/>
      <w:r>
        <w:t>Anyone can bolt on a chat interface, but RISR says the hard work was designing an underlying rules and logic framework that keeps outputs usable and compliant within advisor workflows. Jason Early, founder and CEO of RISR, told questions about the feature that the company built everything in‑house, with a small product and engineering team leading the implementation. That’s a useful distinction: compliance makes the difference between a fun demo and something you can put in front of clients.</w:t>
      </w:r>
      <w:r/>
    </w:p>
    <w:p>
      <w:pPr>
        <w:pStyle w:val="Heading2"/>
      </w:pPr>
      <w:r>
        <w:t>How it helps in practice: summaries, flags and next steps</w:t>
      </w:r>
      <w:r/>
    </w:p>
    <w:p>
      <w:r/>
      <w:r>
        <w:t>The module produces plain‑language summaries and recommended next steps, along with risk flags for things like valuation clauses or unclear transfer mechanics. It also offers cross‑document analysis and a “Next Best Document” suggestion tool, so advisors know which paperwork to chase without guessing. Firms report that what used to take hours of specialist review now happens in minutes, freeing advisers to spend more time on strategy and client conversations.</w:t>
      </w:r>
      <w:r/>
    </w:p>
    <w:p>
      <w:pPr>
        <w:pStyle w:val="Heading2"/>
      </w:pPr>
      <w:r>
        <w:t>Who’s using it and what it costs</w:t>
      </w:r>
      <w:r/>
    </w:p>
    <w:p>
      <w:r/>
      <w:r>
        <w:t>RISR says a wide range of RIAs and advisory firms have adopted the new tool, from regional shops to larger firms. The feature is included in existing subscriptions at no extra charge. For individual advisors, RISR’s platform starts at $350 per month; firm‑level pricing begins at $15,000 annually for an advanced planning desk model, with larger enterprise deployments priced based on licences and access levels.</w:t>
      </w:r>
      <w:r/>
    </w:p>
    <w:p>
      <w:pPr>
        <w:pStyle w:val="Heading2"/>
      </w:pPr>
      <w:r>
        <w:t>What’s next: tax planning and deeper automation</w:t>
      </w:r>
      <w:r/>
    </w:p>
    <w:p>
      <w:r/>
      <w:r>
        <w:t>RISR plans to follow up with a tax planning module later in the year, leveraging an AI‑powered business tax return reader to spot optimisation opportunities. That roadmap suggests the company intends to stitch document analysis into broader planning workflows, not just one‑off reviews , which matters if you want tools that support ongoing client management rather than occasional triage.</w:t>
      </w:r>
      <w:r/>
    </w:p>
    <w:p>
      <w:r/>
      <w:r>
        <w:t>It's a small change that could make every review quicker and every recommendation clearer.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[1]</w:t>
        </w:r>
      </w:hyperlink>
      <w:r>
        <w:t xml:space="preserve">, </w:t>
      </w:r>
      <w:hyperlink r:id="rId11">
        <w:r>
          <w:rPr>
            <w:color w:val="0000EE"/>
            <w:u w:val="single"/>
          </w:rPr>
          <w:t>[5]</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3">
        <w:r>
          <w:rPr>
            <w:color w:val="0000EE"/>
            <w:u w:val="single"/>
          </w:rPr>
          <w:t>[6]</w:t>
        </w:r>
      </w:hyperlink>
      <w:r>
        <w:t xml:space="preserve">- Paragraph 5: </w:t>
      </w:r>
      <w:hyperlink r:id="rId9">
        <w:r>
          <w:rPr>
            <w:color w:val="0000EE"/>
            <w:u w:val="single"/>
          </w:rPr>
          <w:t>[1]</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https://www.wealthmanagement.com/artificial-intelligence/risr-introduces-ai-powered-document-analysis-module</w:t>
        </w:r>
      </w:hyperlink>
      <w:r>
        <w:t xml:space="preserve"> - Please view link - unable to able to access data</w:t>
      </w:r>
      <w:r/>
    </w:p>
    <w:p>
      <w:pPr>
        <w:pStyle w:val="ListNumber"/>
        <w:spacing w:line="240" w:lineRule="auto"/>
        <w:ind w:left="720"/>
      </w:pPr>
      <w:r/>
      <w:hyperlink r:id="rId9">
        <w:r>
          <w:rPr>
            <w:color w:val="0000EE"/>
            <w:u w:val="single"/>
          </w:rPr>
          <w:t>https://www.wealthmanagement.com/artificial-intelligence/risr-introduces-ai-powered-document-analysis-module</w:t>
        </w:r>
      </w:hyperlink>
      <w:r>
        <w:t xml:space="preserve"> - RISR, a comprehensive business owner engagement platform, has introduced an AI-powered document analysis and risk management module. This tool enables advisors to analyse buy-sell agreements, insurance policies, and other key documents, identifying risks such as gaps in ownership transfer mechanics and valuation clauses. It also generates plain-language summaries and cross-document analysis to highlight inconsistencies. The module is included in RISR’s existing subscription at no additional cost, with individual advisor pricing at $350 per month and firm-level pricing starting at $15,000 annually.</w:t>
      </w:r>
      <w:r/>
    </w:p>
    <w:p>
      <w:pPr>
        <w:pStyle w:val="ListNumber"/>
        <w:spacing w:line="240" w:lineRule="auto"/>
        <w:ind w:left="720"/>
      </w:pPr>
      <w:r/>
      <w:hyperlink r:id="rId10">
        <w:r>
          <w:rPr>
            <w:color w:val="0000EE"/>
            <w:u w:val="single"/>
          </w:rPr>
          <w:t>https://www.risr.com/</w:t>
        </w:r>
      </w:hyperlink>
      <w:r>
        <w:t xml:space="preserve"> - RISR is a comprehensive business owner engagement platform that empowers financial advisors to serve business owners more effectively. The platform offers tools for simplified data capture and analysis, inspiring meaningful conversations, and delivering insights that matter. Advisors can access talking points, generate personalized business insights, and build trust with better advice. RISR's features include valuation estimates, growth opportunities, risk assessments, and recommendations across insurance, succession, estate, tax planning, and more.</w:t>
      </w:r>
      <w:r/>
    </w:p>
    <w:p>
      <w:pPr>
        <w:pStyle w:val="ListNumber"/>
        <w:spacing w:line="240" w:lineRule="auto"/>
        <w:ind w:left="720"/>
      </w:pPr>
      <w:r/>
      <w:hyperlink r:id="rId12">
        <w:r>
          <w:rPr>
            <w:color w:val="0000EE"/>
            <w:u w:val="single"/>
          </w:rPr>
          <w:t>https://www.risr.com/about-us</w:t>
        </w:r>
      </w:hyperlink>
      <w:r>
        <w:t xml:space="preserve"> - RISR's team comprises experienced professionals dedicated to empowering business owners' most trusted advisors. The leadership team includes Jason Early (Founder &amp; CEO), Cory Siegfried (Chief Client Officer), Alex Michaels (Head of Product), Dan Wilson (Head of Sales), Steve Hutchison (Head of Business Advisory), Brandon Tolle (Chief Technology Officer), and Megan Cochran (Lead Software Engineer). The company focuses on providing tools that integrate business insights into advisors' services, enabling them to offer great advice to business owners.</w:t>
      </w:r>
      <w:r/>
    </w:p>
    <w:p>
      <w:pPr>
        <w:pStyle w:val="ListNumber"/>
        <w:spacing w:line="240" w:lineRule="auto"/>
        <w:ind w:left="720"/>
      </w:pPr>
      <w:r/>
      <w:hyperlink r:id="rId11">
        <w:r>
          <w:rPr>
            <w:color w:val="0000EE"/>
            <w:u w:val="single"/>
          </w:rPr>
          <w:t>https://www.risr.com/product</w:t>
        </w:r>
      </w:hyperlink>
      <w:r>
        <w:t xml:space="preserve"> - RISR's product suite includes tools for financial planning with business owners, offering deeper insights into valuation estimates, growth opportunities, and risk assessments. Advisors can assess buy-sell arrangements, develop exit plans, create informed estate and legacy plans, and optimise tax plans using insights on clients' financials and operating practices. The platform also supports succession and exit planning, estate and legacy planning, retirement planning, insurance coverage, and capital and liquidity planning.</w:t>
      </w:r>
      <w:r/>
    </w:p>
    <w:p>
      <w:pPr>
        <w:pStyle w:val="ListNumber"/>
        <w:spacing w:line="240" w:lineRule="auto"/>
        <w:ind w:left="720"/>
      </w:pPr>
      <w:r/>
      <w:hyperlink r:id="rId13">
        <w:r>
          <w:rPr>
            <w:color w:val="0000EE"/>
            <w:u w:val="single"/>
          </w:rPr>
          <w:t>https://www.risr.com/company</w:t>
        </w:r>
      </w:hyperlink>
      <w:r>
        <w:t xml:space="preserve"> - RISR is a business owner engagement platform that empowers financial advisors to serve business owners more effectively. The company was founded by Jason Early and offers tools for simplified data capture and analysis, inspiring meaningful conversations, and delivering insights that matter. Advisors can access talking points, generate personalised business insights, and build trust with better advice. RISR's features include valuation estimates, growth opportunities, risk assessments, and recommendations across insurance, succession, estate, tax planning, and more.</w:t>
      </w:r>
      <w:r/>
    </w:p>
    <w:p>
      <w:pPr>
        <w:pStyle w:val="ListNumber"/>
        <w:spacing w:line="240" w:lineRule="auto"/>
        <w:ind w:left="720"/>
      </w:pPr>
      <w:r/>
      <w:hyperlink r:id="rId14">
        <w:r>
          <w:rPr>
            <w:color w:val="0000EE"/>
            <w:u w:val="single"/>
          </w:rPr>
          <w:t>https://www.linkedin.com/company/risr</w:t>
        </w:r>
      </w:hyperlink>
      <w:r>
        <w:t xml:space="preserve"> - RISR is a technology company based in Greater Philadelphia, PA, with over 1,000 followers on LinkedIn. The company focuses on empowering business owners' most trusted advisors by providing tools that integrate business insights into advisors' services. Nearly 60% of all private business owners are over 50 years old, with many set to retire, sell, or transition out of their business over the next decade. RISR aims to address the lack of advisors serving business owners by offering technology solutions that enable advisors to deliver great experiences to business owners.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ealthmanagement.com/artificial-intelligence/risr-introduces-ai-powered-document-analysis-module" TargetMode="External"/><Relationship Id="rId10" Type="http://schemas.openxmlformats.org/officeDocument/2006/relationships/hyperlink" Target="https://www.risr.com/" TargetMode="External"/><Relationship Id="rId11" Type="http://schemas.openxmlformats.org/officeDocument/2006/relationships/hyperlink" Target="https://www.risr.com/product" TargetMode="External"/><Relationship Id="rId12" Type="http://schemas.openxmlformats.org/officeDocument/2006/relationships/hyperlink" Target="https://www.risr.com/about-us" TargetMode="External"/><Relationship Id="rId13" Type="http://schemas.openxmlformats.org/officeDocument/2006/relationships/hyperlink" Target="https://www.risr.com/company" TargetMode="External"/><Relationship Id="rId14" Type="http://schemas.openxmlformats.org/officeDocument/2006/relationships/hyperlink" Target="https://www.linkedin.com/company/ris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