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Financial-Services AI Agents: What Anthropic’s New Suite Means for Banks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AI tools and bank execs are paying attention: Anthropic unveiled Claude Opus 4.7 and a suite of roughly ten pre-built finance agents in New York, delivering ready-made workflows for credit, KYC, AML and more , a move that could shave hours from investigator desks and reshape how banks run compliance and research.</w:t>
      </w:r>
      <w:r/>
    </w:p>
    <w:p>
      <w:r/>
      <w:r>
        <w:t>Essential Takeaways</w:t>
      </w:r>
      <w:r/>
      <w:r/>
    </w:p>
    <w:p>
      <w:pPr>
        <w:pStyle w:val="ListBullet"/>
        <w:spacing w:line="240" w:lineRule="auto"/>
        <w:ind w:left="720"/>
      </w:pPr>
      <w:r/>
      <w:r>
        <w:rPr>
          <w:b/>
        </w:rPr>
        <w:t>New model:</w:t>
      </w:r>
      <w:r>
        <w:t xml:space="preserve"> Claude Opus 4.7 is Anthropic’s latest finance-focused model, tuned for heavy analyst tasks and workflow automation.</w:t>
      </w:r>
      <w:r/>
    </w:p>
    <w:p>
      <w:pPr>
        <w:pStyle w:val="ListBullet"/>
        <w:spacing w:line="240" w:lineRule="auto"/>
        <w:ind w:left="720"/>
      </w:pPr>
      <w:r/>
      <w:r>
        <w:rPr>
          <w:b/>
        </w:rPr>
        <w:t>Pre-built agents:</w:t>
      </w:r>
      <w:r>
        <w:t xml:space="preserve"> About ten agents ship as reference architectures for pitchbooks, credit memos, underwriting, KYC, month-end close, audits and claims, wired to common finance data sources.</w:t>
      </w:r>
      <w:r/>
    </w:p>
    <w:p>
      <w:pPr>
        <w:pStyle w:val="ListBullet"/>
        <w:spacing w:line="240" w:lineRule="auto"/>
        <w:ind w:left="720"/>
      </w:pPr>
      <w:r/>
      <w:r>
        <w:rPr>
          <w:b/>
        </w:rPr>
        <w:t>Data partnerships:</w:t>
      </w:r>
      <w:r>
        <w:t xml:space="preserve"> Moody’s, LSEG, S&amp;P Capital IQ, Morningstar, PitchBook and others are embedded, giving access to ratings and risk data for millions of companies.</w:t>
      </w:r>
      <w:r/>
    </w:p>
    <w:p>
      <w:pPr>
        <w:pStyle w:val="ListBullet"/>
        <w:spacing w:line="240" w:lineRule="auto"/>
        <w:ind w:left="720"/>
      </w:pPr>
      <w:r/>
      <w:r>
        <w:rPr>
          <w:b/>
        </w:rPr>
        <w:t>FIS AML agent:</w:t>
      </w:r>
      <w:r>
        <w:t xml:space="preserve"> FIS and Anthropic built a Financial Crimes AI Agent now piloted at BMO and Amalgamated Bank, promising much faster AML investigations.</w:t>
      </w:r>
      <w:r/>
    </w:p>
    <w:p>
      <w:pPr>
        <w:pStyle w:val="ListBullet"/>
        <w:spacing w:line="240" w:lineRule="auto"/>
        <w:ind w:left="720"/>
      </w:pPr>
      <w:r/>
      <w:r>
        <w:rPr>
          <w:b/>
        </w:rPr>
        <w:t>Regulatory risk:</w:t>
      </w:r>
      <w:r>
        <w:t xml:space="preserve"> Banks and regulators are cautious; governance, concentration and competitive durability are the main risks to watch.</w:t>
      </w:r>
      <w:r/>
      <w:r/>
    </w:p>
    <w:p>
      <w:pPr>
        <w:pStyle w:val="Heading2"/>
      </w:pPr>
      <w:r>
        <w:t>Why Claude Opus 4.7 is more than another chatbot</w:t>
      </w:r>
      <w:r/>
    </w:p>
    <w:p>
      <w:r/>
      <w:r>
        <w:t>Anthropic’s New York briefing put the new model front and centre, and the difference is immediately tactile: these agents don’t just reply to questions, they execute workflows with an audit trail. That feels less like chatting and more like handing a junior analyst a complete brief, tidy and traceable.</w:t>
      </w:r>
      <w:r/>
    </w:p>
    <w:p>
      <w:r/>
      <w:r>
        <w:t>Anthropic has been adding finance features before, but earlier releases mostly plugged data into a chat window. This launch converts that capability into autonomous, policy-aware agents designed to run end-to-end processes banks actually pay people to do. For finance teams that means less toggling between apps and more time on judgement calls.</w:t>
      </w:r>
      <w:r/>
    </w:p>
    <w:p>
      <w:r/>
      <w:r>
        <w:t>If you’re weighing this for your team, treat Opus 4.7 as an orchestration layer: it’s the model doing the work, but the bank keeps the data and governance. That split is important when you think about compliance and accountability.</w:t>
      </w:r>
      <w:r/>
    </w:p>
    <w:p>
      <w:pPr>
        <w:pStyle w:val="Heading2"/>
      </w:pPr>
      <w:r>
        <w:t>The pre-built agents you’ll actually recognise in a desk workflow</w:t>
      </w:r>
      <w:r/>
    </w:p>
    <w:p>
      <w:r/>
      <w:r>
        <w:t>The library covers the tasks that eat the most analyst hours: building pitchbooks, drafting credit memos, underwriting workflows, KYC checks, month-end close and statement audits, plus claims processing. Each agent ships with connectors and sub-agents so it can run a workflow straight away.</w:t>
      </w:r>
      <w:r/>
    </w:p>
    <w:p>
      <w:r/>
      <w:r>
        <w:t>That practical approach is what makes this launch stand out. Rather than a developer project, these agents arrive as reference architectures, so a mid-size bank can test them without building orchestration from scratch. Expect faster pilots and clearer ROI conversations when the agent reduces time-to-result for routine tasks.</w:t>
      </w:r>
      <w:r/>
    </w:p>
    <w:p>
      <w:r/>
      <w:r>
        <w:t>Real-world deployments will reveal whether they handle edge cases as well as the happy-path workflows, but for teams drowning in repetitive processes, the upside is obvious.</w:t>
      </w:r>
      <w:r/>
    </w:p>
    <w:p>
      <w:pPr>
        <w:pStyle w:val="Heading2"/>
      </w:pPr>
      <w:r>
        <w:t>Moody’s, data partners and the lock-in question</w:t>
      </w:r>
      <w:r/>
    </w:p>
    <w:p>
      <w:r/>
      <w:r>
        <w:t>Moody’s has embedded its platform as a native app inside Claude, giving users direct access to credit ratings, ownership-structure analysis and risk data for hundreds of millions of companies. Combine that with partners like Verisk, Dun &amp; Bradstreet, Experian, and sector specialists and you’ve got a broad data stack available inside the agents.</w:t>
      </w:r>
      <w:r/>
    </w:p>
    <w:p>
      <w:r/>
      <w:r>
        <w:t>That’s brilliant for productivity but raises questions about concentration and switching costs. When a single AI layer sits between dozens of data vendors and a bank’s workflows, replacing it later may be harder than it looks. In short, it’s powerful , but once your reports are being generated through this pipeline, swapping providers becomes a project in its own right.</w:t>
      </w:r>
      <w:r/>
    </w:p>
    <w:p>
      <w:r/>
      <w:r>
        <w:t>If you’re choosing a pilot, map the data flows carefully and insist on exit plans and clear SLAs; that’s how you protect optionality.</w:t>
      </w:r>
      <w:r/>
    </w:p>
    <w:p>
      <w:pPr>
        <w:pStyle w:val="Heading2"/>
      </w:pPr>
      <w:r>
        <w:t>Why the FIS AML agent matters , and what could go wrong</w:t>
      </w:r>
      <w:r/>
    </w:p>
    <w:p>
      <w:r/>
      <w:r>
        <w:t>The FIS-built Financial Crimes AI Agent is the clearest regulatory play here: AML is expensive and labour-intensive, and FIS says the global cost of financial-crimes compliance runs into the tens of billions. Compressing investigations from hours to minutes would be a genuine operational win for compliance teams.</w:t>
      </w:r>
      <w:r/>
    </w:p>
    <w:p>
      <w:r/>
      <w:r>
        <w:t>BMO and Amalgamated Bank are named early adopters, and the joint build lets FIS handle bank-system integration while Anthropic supplies the reasoning and agent orchestration. That collaborative model is sensible, but it also illustrates the governance challenge: regulators expect traceability and conservative controls when autonomous systems touch high-risk decisions.</w:t>
      </w:r>
      <w:r/>
    </w:p>
    <w:p>
      <w:r/>
      <w:r>
        <w:t>The upside is speed and cost reduction; the downside is regulatory scrutiny and the possibility that early deployments reveal gaps that demand costly rework. Banks should pilot narrowly and measure false positives, audit logs and reviewer burden before broad rollout.</w:t>
      </w:r>
      <w:r/>
    </w:p>
    <w:p>
      <w:pPr>
        <w:pStyle w:val="Heading2"/>
      </w:pPr>
      <w:r>
        <w:t>Competition, governance and the high-stakes gamble</w:t>
      </w:r>
      <w:r/>
    </w:p>
    <w:p>
      <w:r/>
      <w:r>
        <w:t>Anthropic’s drive into finance comes after a blockbuster week of deals and investment. The company is not the only vendor chasing agent-first banking , OpenAI, Google and Microsoft have competing plays , but Anthropic has leaned hard into finance partnerships and distribution, including a Wall-Street-led joint venture that promises scale.</w:t>
      </w:r>
      <w:r/>
    </w:p>
    <w:p>
      <w:r/>
      <w:r>
        <w:t>Still, big questions remain. Regulators have signalled caution about agentic AI in critical systems, and concentration risk is real: a single provider embedded across credit, AML and cybersecurity creates systemic dependency. The other question is durability , can Anthropic turn this lead into a defensible position if compute or model layers commoditise?</w:t>
      </w:r>
      <w:r/>
    </w:p>
    <w:p>
      <w:r/>
      <w:r>
        <w:t>For bank leaders, the pragmatic route is build-test-learn: run constrained pilots, keep manual review loops, and monitor both performance and regulatory feedback closely.</w:t>
      </w:r>
      <w:r/>
    </w:p>
    <w:p>
      <w:pPr>
        <w:pStyle w:val="Heading2"/>
      </w:pPr>
      <w:r>
        <w:t>What banks, compliance teams and analysts should do now</w:t>
      </w:r>
      <w:r/>
    </w:p>
    <w:p>
      <w:r/>
      <w:r>
        <w:t>Start small and instrument everything. Pick one high-volume, low-judgement task , a month-end reconciliation or a standard KYC check , and measure time saved, error rates and reviewer load. Insist on explainability and full audit logs so regulators and internal risk teams can trace decisions.</w:t>
      </w:r>
      <w:r/>
    </w:p>
    <w:p>
      <w:r/>
      <w:r>
        <w:t>Don’t outsource governance. Keep human-in-the-loop checkpoints where outcomes affect customer status or credit decisions, and require data vendors and the AI provider to commit to interoperability and exit options.</w:t>
      </w:r>
      <w:r/>
    </w:p>
    <w:p>
      <w:r/>
      <w:r>
        <w:t>Finally, treat the rollout as a transformation project, not a vendor swap. Train teams on new workflows, update policies, and expect a period of adaptation before cost savings show up in operating statements.</w:t>
      </w:r>
      <w:r/>
    </w:p>
    <w:p>
      <w:r/>
      <w:r>
        <w:t>It's a small change that can make every cheque and investigation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1">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t xml:space="preserve">- Paragraph 7: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https://thenextweb.com/news/anthropic-financial-services-agents-claude-opus-4-7-fis</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expanding its partnerships with major banks by launching 10 new AI agents tailored to common financial workflows, such as pitchbook creation, financial modeling, and audit or valuation reviews. This initiative aims to reduce deployment times from months to days, positioning Anthropic as a leading AI provider in the financial sector. (</w:t>
      </w:r>
      <w:hyperlink r:id="rId16">
        <w:r>
          <w:rPr>
            <w:color w:val="0000EE"/>
            <w:u w:val="single"/>
          </w:rPr>
          <w:t>axios.com</w:t>
        </w:r>
      </w:hyperlink>
      <w:r>
        <w:t>)</w:t>
      </w:r>
      <w:r/>
    </w:p>
    <w:p>
      <w:pPr>
        <w:pStyle w:val="ListNumber"/>
        <w:spacing w:line="240" w:lineRule="auto"/>
        <w:ind w:left="720"/>
      </w:pPr>
      <w:r/>
      <w:hyperlink r:id="rId12">
        <w:r>
          <w:rPr>
            <w:color w:val="0000EE"/>
            <w:u w:val="single"/>
          </w:rPr>
          <w:t>https://fortune.com/2026/05/05/anthropic-wall-street-financial-services-agents-jamie-dimon/</w:t>
        </w:r>
      </w:hyperlink>
      <w:r>
        <w:t xml:space="preserve"> - Anthropic is significantly increasing its presence in financial services by launching a suite of pre-built AI agents for major banks and introducing Claude Opus 4.7, its most advanced model for financial tasks. These developments signal Anthropic's strategy to become the foundational AI layer for Wall Street institutions. (</w:t>
      </w:r>
      <w:hyperlink r:id="rId17">
        <w:r>
          <w:rPr>
            <w:color w:val="0000EE"/>
            <w:u w:val="single"/>
          </w:rPr>
          <w:t>fortune.com</w:t>
        </w:r>
      </w:hyperlink>
      <w:r>
        <w:t>)</w:t>
      </w:r>
      <w:r/>
    </w:p>
    <w:p>
      <w:pPr>
        <w:pStyle w:val="ListNumber"/>
        <w:spacing w:line="240" w:lineRule="auto"/>
        <w:ind w:left="720"/>
      </w:pPr>
      <w:r/>
      <w:hyperlink r:id="rId11">
        <w:r>
          <w:rPr>
            <w:color w:val="0000EE"/>
            <w:u w:val="single"/>
          </w:rPr>
          <w:t>https://www.anthropic.com/news/finance-agents</w:t>
        </w:r>
      </w:hyperlink>
      <w:r>
        <w:t xml:space="preserve"> - Anthropic's Claude AI is being adopted by leading banks, asset managers, and insurers to enhance various operations, including research, client experience, underwriting, risk, compliance, and back-office tasks. The AI's capabilities are transforming workflows across the financial industry. (</w:t>
      </w:r>
      <w:hyperlink r:id="rId18">
        <w:r>
          <w:rPr>
            <w:color w:val="0000EE"/>
            <w:u w:val="single"/>
          </w:rPr>
          <w:t>anthropic.com</w:t>
        </w:r>
      </w:hyperlink>
      <w:r>
        <w:t>)</w:t>
      </w:r>
      <w:r/>
    </w:p>
    <w:p>
      <w:pPr>
        <w:pStyle w:val="ListNumber"/>
        <w:spacing w:line="240" w:lineRule="auto"/>
        <w:ind w:left="720"/>
      </w:pPr>
      <w:r/>
      <w:hyperlink r:id="rId14">
        <w:r>
          <w:rPr>
            <w:color w:val="0000EE"/>
            <w:u w:val="single"/>
          </w:rPr>
          <w:t>https://www.moodys.com/web/en/us/media-relations/press-releases/moodys-brings-credit-and-compliance-workflows-directly-into-anthropics-claude.html</w:t>
        </w:r>
      </w:hyperlink>
      <w:r>
        <w:t xml:space="preserve"> - Moody's Corporation and Anthropic have integrated Moody's Agentic Solutions into Anthropic's Claude environment, providing trusted, auditable outputs at the scale and speed required by regulated institutions. This collaboration enhances decision-grade risk intelligence within the financial sector. (</w:t>
      </w:r>
      <w:hyperlink r:id="rId19">
        <w:r>
          <w:rPr>
            <w:color w:val="0000EE"/>
            <w:u w:val="single"/>
          </w:rPr>
          <w:t>moodys.com</w:t>
        </w:r>
      </w:hyperlink>
      <w:r>
        <w:t>)</w:t>
      </w:r>
      <w:r/>
    </w:p>
    <w:p>
      <w:pPr>
        <w:pStyle w:val="ListNumber"/>
        <w:spacing w:line="240" w:lineRule="auto"/>
        <w:ind w:left="720"/>
      </w:pPr>
      <w:r/>
      <w:hyperlink r:id="rId15">
        <w:r>
          <w:rPr>
            <w:color w:val="0000EE"/>
            <w:u w:val="single"/>
          </w:rPr>
          <w:t>https://www.pymnts.com/artificial-intelligence-2/2026/fis-and-anthropic-collaborate-to-enable-agent-first-banks/</w:t>
        </w:r>
      </w:hyperlink>
      <w:r>
        <w:t xml:space="preserve"> - FIS and Anthropic have co-designed a Financial Crimes AI Agent that accelerates anti-money laundering investigations from hours to minutes. BMO and Amalgamated Bank are among the first institutions to deploy this agent, with broader availability planned for the second half of 2026. (</w:t>
      </w:r>
      <w:hyperlink r:id="rId20">
        <w:r>
          <w:rPr>
            <w:color w:val="0000EE"/>
            <w:u w:val="single"/>
          </w:rPr>
          <w:t>pymnts.com</w:t>
        </w:r>
      </w:hyperlink>
      <w:r>
        <w:t>)</w:t>
      </w:r>
      <w:r/>
    </w:p>
    <w:p>
      <w:pPr>
        <w:pStyle w:val="ListNumber"/>
        <w:spacing w:line="240" w:lineRule="auto"/>
        <w:ind w:left="720"/>
      </w:pPr>
      <w:r/>
      <w:hyperlink r:id="rId13">
        <w:r>
          <w:rPr>
            <w:color w:val="0000EE"/>
            <w:u w:val="single"/>
          </w:rPr>
          <w:t>https://www.assetservicingtimes.com/assetservicesnews/technologyarticle.php?article_id=17906</w:t>
        </w:r>
      </w:hyperlink>
      <w:r>
        <w:t xml:space="preserve"> - FIS and Anthropic have collaborated to introduce agentic AI to banking, starting with the Financial Crimes AI Agent. This agent reduces the time for anti-money laundering investigations from days to minutes and is set to be deployed by BMO and Amalgamated Bank, with wider availability planned for the latter half of 2026. (</w:t>
      </w:r>
      <w:hyperlink r:id="rId21">
        <w:r>
          <w:rPr>
            <w:color w:val="0000EE"/>
            <w:u w:val="single"/>
          </w:rPr>
          <w:t>assetservicingtimes.com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xtweb.com/news/anthropic-financial-services-agents-claude-opus-4-7-fis"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anthropic.com/news/finance-agents" TargetMode="External"/><Relationship Id="rId12" Type="http://schemas.openxmlformats.org/officeDocument/2006/relationships/hyperlink" Target="https://fortune.com/2026/05/05/anthropic-wall-street-financial-services-agents-jamie-dimon/" TargetMode="External"/><Relationship Id="rId13" Type="http://schemas.openxmlformats.org/officeDocument/2006/relationships/hyperlink" Target="https://www.assetservicingtimes.com/assetservicesnews/technologyarticle.php?article_id=17906" TargetMode="External"/><Relationship Id="rId14" Type="http://schemas.openxmlformats.org/officeDocument/2006/relationships/hyperlink" Target="https://www.moodys.com/web/en/us/media-relations/press-releases/moodys-brings-credit-and-compliance-workflows-directly-into-anthropics-claude.html" TargetMode="External"/><Relationship Id="rId15" Type="http://schemas.openxmlformats.org/officeDocument/2006/relationships/hyperlink" Target="https://www.pymnts.com/artificial-intelligence-2/2026/fis-and-anthropic-collaborate-to-enable-agent-first-banks/" TargetMode="External"/><Relationship Id="rId16" Type="http://schemas.openxmlformats.org/officeDocument/2006/relationships/hyperlink" Target="https://www.axios.com/2026/05/05/anthropic-wall-street-dimon-amodei?utm_source=openai" TargetMode="External"/><Relationship Id="rId17" Type="http://schemas.openxmlformats.org/officeDocument/2006/relationships/hyperlink" Target="https://fortune.com/2026/05/05/anthropic-wall-street-financial-services-agents-jamie-dimon/?utm_source=openai" TargetMode="External"/><Relationship Id="rId18" Type="http://schemas.openxmlformats.org/officeDocument/2006/relationships/hyperlink" Target="https://www.anthropic.com/news/finance-agents?utm_source=openai" TargetMode="External"/><Relationship Id="rId19" Type="http://schemas.openxmlformats.org/officeDocument/2006/relationships/hyperlink" Target="https://www.moodys.com/web/en/us/media-relations/press-releases/moodys-brings-credit-and-compliance-workflows-directly-into-anthropics-claude.html?utm_source=openai" TargetMode="External"/><Relationship Id="rId20" Type="http://schemas.openxmlformats.org/officeDocument/2006/relationships/hyperlink" Target="https://www.pymnts.com/artificial-intelligence-2/2026/fis-and-anthropic-collaborate-to-enable-agent-first-banks/?utm_source=openai" TargetMode="External"/><Relationship Id="rId21" Type="http://schemas.openxmlformats.org/officeDocument/2006/relationships/hyperlink" Target="https://www.assetservicingtimes.com/assetservicesnews/technologyarticle.php?article_id=17906&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