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Vertical AI for Insurance Brokerages: Why Purpose-Built Tools Win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vertical AI as brokerages hunt for speed, accuracy and margin gains; insurance leaders say purpose-built platforms that understand policies, certificates and workflows are driving real time savings and better client service across the sector.</w:t>
      </w:r>
      <w:r/>
    </w:p>
    <w:p>
      <w:r/>
      <w:r>
        <w:t>Essential Takeaways</w:t>
      </w:r>
      <w:r/>
      <w:r/>
    </w:p>
    <w:p>
      <w:pPr>
        <w:pStyle w:val="ListBullet"/>
        <w:spacing w:line="240" w:lineRule="auto"/>
        <w:ind w:left="720"/>
      </w:pPr>
      <w:r/>
      <w:r>
        <w:rPr>
          <w:b/>
        </w:rPr>
        <w:t>Vertical focus matters:</w:t>
      </w:r>
      <w:r>
        <w:t xml:space="preserve"> Industry-specific AI recognises insurance documents and jargon, producing usable outputs rather than generic summaries.</w:t>
      </w:r>
      <w:r/>
    </w:p>
    <w:p>
      <w:pPr>
        <w:pStyle w:val="ListBullet"/>
        <w:spacing w:line="240" w:lineRule="auto"/>
        <w:ind w:left="720"/>
      </w:pPr>
      <w:r/>
      <w:r>
        <w:rPr>
          <w:b/>
        </w:rPr>
        <w:t>Time wins:</w:t>
      </w:r>
      <w:r>
        <w:t xml:space="preserve"> Purpose-built tools can cut proposal and policy-check cycles from days or weeks to minutes or hours, freeing staff for higher-value work.</w:t>
      </w:r>
      <w:r/>
    </w:p>
    <w:p>
      <w:pPr>
        <w:pStyle w:val="ListBullet"/>
        <w:spacing w:line="240" w:lineRule="auto"/>
        <w:ind w:left="720"/>
      </w:pPr>
      <w:r/>
      <w:r>
        <w:rPr>
          <w:b/>
        </w:rPr>
        <w:t>Risk reduction:</w:t>
      </w:r>
      <w:r>
        <w:t xml:space="preserve"> Automated validation and consistent document handling reduce human error and E&amp;O exposure.</w:t>
      </w:r>
      <w:r/>
    </w:p>
    <w:p>
      <w:pPr>
        <w:pStyle w:val="ListBullet"/>
        <w:spacing w:line="240" w:lineRule="auto"/>
        <w:ind w:left="720"/>
      </w:pPr>
      <w:r/>
      <w:r>
        <w:rPr>
          <w:b/>
        </w:rPr>
        <w:t>Adoption gap exists:</w:t>
      </w:r>
      <w:r>
        <w:t xml:space="preserve"> Many insurer AI projects stall in pilot phase, so integration and skills readiness are critical.</w:t>
      </w:r>
      <w:r/>
    </w:p>
    <w:p>
      <w:pPr>
        <w:pStyle w:val="ListBullet"/>
        <w:spacing w:line="240" w:lineRule="auto"/>
        <w:ind w:left="720"/>
      </w:pPr>
      <w:r/>
      <w:r>
        <w:rPr>
          <w:b/>
        </w:rPr>
        <w:t>Business upside:</w:t>
      </w:r>
      <w:r>
        <w:t xml:space="preserve"> Faster service and fewer mistakes support retention, cross-sell opportunities and measurable revenue lift.</w:t>
      </w:r>
      <w:r/>
      <w:r/>
    </w:p>
    <w:p>
      <w:pPr>
        <w:pStyle w:val="Heading2"/>
      </w:pPr>
      <w:r>
        <w:t>Why vertical AI feels different , and why that matters now</w:t>
      </w:r>
      <w:r/>
    </w:p>
    <w:p>
      <w:r/>
      <w:r>
        <w:t>Walk into a busy brokerage and you’ll notice the same hum: phones, inboxes and people wrestling with certificates and endorsements. Vertical AI is built to translate that hum into tidy workflows, not just into a generic summary. According to industry commentators, the practical benefit is immediate , outputs arrive in the formats brokerages already use, so teams don’t spend hours reworking the results. That fit-for-purpose approach matters because it means faster adoption and quicker ROI.</w:t>
      </w:r>
      <w:r/>
    </w:p>
    <w:p>
      <w:r/>
      <w:r>
        <w:t>The rise of vertical solutions is a response to the limits of horizontal models that can draft emails and summarise documents but can’t map to insurance systems or regulatory nuance. For brokers this distinction isn’t academic , it’s the difference between an assistant that helps and one that creates more work.</w:t>
      </w:r>
      <w:r/>
    </w:p>
    <w:p>
      <w:pPr>
        <w:pStyle w:val="Heading2"/>
      </w:pPr>
      <w:r>
        <w:t>The real-world payoffs: speed, consistency and fewer mistakes</w:t>
      </w:r>
      <w:r/>
    </w:p>
    <w:p>
      <w:r/>
      <w:r>
        <w:t>Executives and operators repeatedly point to the same wins: proposals turned around in a fraction of the time, same-day policy delivery where it once took weeks, and routine certificate tasks handled without manual intervention. Those are not small conveniences. Faster service lifts client satisfaction and retention, while consistent automation greatly reduces the risk of missed endorsements or incorrect limits that can lead to claims or disputes. In short, the technology converts grunt work into guardrails.</w:t>
      </w:r>
      <w:r/>
    </w:p>
    <w:p>
      <w:r/>
      <w:r>
        <w:t>That doesn’t mean magic; it means careful mapping of workflows and rules into the platform so outputs slot straight into agency management systems. When that mapping is right, brokers report measurable time savings and lowered operational exposure.</w:t>
      </w:r>
      <w:r/>
    </w:p>
    <w:p>
      <w:pPr>
        <w:pStyle w:val="Heading2"/>
      </w:pPr>
      <w:r>
        <w:t>Why so many AI pilots stall , and how vertical tools avoid the trap</w:t>
      </w:r>
      <w:r/>
    </w:p>
    <w:p>
      <w:r/>
      <w:r>
        <w:t>Industry research shows a sobering trend: a sizeable share of insurer AI projects never clear the pilot stage. Common blockers include lack of integration, skills gaps and misaligned expectations about deliverables. Vertical AI providers aim to solve several of those problems by embedding domain knowledge, offering tighter system integrations and focusing on the outputs that underwriting and client-service teams actually need.</w:t>
      </w:r>
      <w:r/>
    </w:p>
    <w:p>
      <w:r/>
      <w:r>
        <w:t>Still, brokerages should beware of vendor claims and seek proof points: ask for case studies showing end-to-end workflows, request sandbox trials that mirror your busiest processes, and factor in staff training so the platform becomes a productivity multiplier rather than a shelf item.</w:t>
      </w:r>
      <w:r/>
    </w:p>
    <w:p>
      <w:pPr>
        <w:pStyle w:val="Heading2"/>
      </w:pPr>
      <w:r>
        <w:t>Picking the right tool , practical advice for brokerage leaders</w:t>
      </w:r>
      <w:r/>
    </w:p>
    <w:p>
      <w:r/>
      <w:r>
        <w:t>Start with the problems you want solved: is it speeding up certificate issuance, automating policy checks, or reducing data-entry errors? Choose solutions that demonstrate they can deliver those exact outputs and can push data into your core systems with minimal rework. Look for vendors that understand insurance taxonomy and compliance, and prioritise providers with a track record of embedding with top broker customers.</w:t>
      </w:r>
      <w:r/>
    </w:p>
    <w:p>
      <w:r/>
      <w:r>
        <w:t>Also, don’t overlook change management. Even the best vertical AI needs adoption plans, clear KPIs and a phased rollout that lets teams build trust in automated processes before expanding scope.</w:t>
      </w:r>
      <w:r/>
    </w:p>
    <w:p>
      <w:pPr>
        <w:pStyle w:val="Heading2"/>
      </w:pPr>
      <w:r>
        <w:t>What adoption looks like for clients and brokers</w:t>
      </w:r>
      <w:r/>
    </w:p>
    <w:p>
      <w:r/>
      <w:r>
        <w:t>Clients notice responsiveness first , shorter wait times for straightforward requests and fewer follow-ups about missing information. For brokers, the upside is both tactical and strategic: reclaimed staff hours for advisory tasks and better capacity to pursue cross-sell or new business. Over time, this creates a compounding advantage; brokerages that reduce mistakes, speed service and enable brokers to manage larger books are more likely to keep and grow client relationships.</w:t>
      </w:r>
      <w:r/>
    </w:p>
    <w:p>
      <w:r/>
      <w:r>
        <w:t>As the market matures, those who embraced vertical AI early are likely to outpace peers who stuck to horizontal tools or half-measures.</w:t>
      </w:r>
      <w:r/>
    </w:p>
    <w:p>
      <w:r/>
      <w:r>
        <w:t>It's a small change that can make each client interaction faster, safer and more valuable.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https://riskandinsurance.com/california-workers-comp-costs-per-claim-rose-6-in-2025-driven-by-growth-across-all-key-components/</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https://www.forbes.com/councils/forbestechcouncil/2026/02/04/why-vertical-ai-is-the-way-forward-for-insurance-front-offices/</w:t>
        </w:r>
      </w:hyperlink>
      <w:r>
        <w:t xml:space="preserve"> - This article discusses the advantages of vertical AI over horizontal AI in the insurance industry. It highlights how vertical AI, tailored specifically for insurance, can enhance customer service by automating routine tasks, leading to faster and more accurate responses. The piece also addresses the challenges insurers face in adopting AI, such as data fragmentation and the need for industry-specific solutions, and emphasizes the importance of integrating AI into existing workflows to improve operational efficiency.</w:t>
      </w:r>
      <w:r/>
    </w:p>
    <w:p>
      <w:pPr>
        <w:pStyle w:val="ListNumber"/>
        <w:spacing w:line="240" w:lineRule="auto"/>
        <w:ind w:left="720"/>
      </w:pPr>
      <w:r/>
      <w:hyperlink r:id="rId13">
        <w:r>
          <w:rPr>
            <w:color w:val="0000EE"/>
            <w:u w:val="single"/>
          </w:rPr>
          <w:t>https://www.insurancebusinessmag.com/us/news/technology/only-30-of-insurer-ai-projects-make-it-past-pilot-stage-report-finds-564367.aspx</w:t>
        </w:r>
      </w:hyperlink>
      <w:r>
        <w:t xml:space="preserve"> - This report highlights the challenges insurers face in scaling AI initiatives, noting that only 30% of AI projects progress beyond the pilot stage. It identifies factors such as margin compression, market growth, talent shortages, and rising customer expectations as drivers for AI adoption. The article underscores the need for insurers to overcome these barriers to fully realize the benefits of AI in enhancing productivity and efficiency.</w:t>
      </w:r>
      <w:r/>
    </w:p>
    <w:p>
      <w:pPr>
        <w:pStyle w:val="ListNumber"/>
        <w:spacing w:line="240" w:lineRule="auto"/>
        <w:ind w:left="720"/>
      </w:pPr>
      <w:r/>
      <w:hyperlink r:id="rId12">
        <w:r>
          <w:rPr>
            <w:color w:val="0000EE"/>
            <w:u w:val="single"/>
          </w:rPr>
          <w:t>https://www.insurancethoughtleadership.com/ai-machine-learning/why-insurance-lagging-ai</w:t>
        </w:r>
      </w:hyperlink>
      <w:r>
        <w:t xml:space="preserve"> - This article explores the reasons behind the insurance industry's slow adoption of AI, citing data fragmentation as a significant barrier. It points out that while many insurers acknowledge AI's potential, only a small percentage have fully integrated it into their operations. The piece emphasizes the need for improved data governance and operational readiness to effectively implement AI technologies in the insurance sector.</w:t>
      </w:r>
      <w:r/>
    </w:p>
    <w:p>
      <w:pPr>
        <w:pStyle w:val="ListNumber"/>
        <w:spacing w:line="240" w:lineRule="auto"/>
        <w:ind w:left="720"/>
      </w:pPr>
      <w:r/>
      <w:hyperlink r:id="rId15">
        <w:r>
          <w:rPr>
            <w:color w:val="0000EE"/>
            <w:u w:val="single"/>
          </w:rPr>
          <w:t>https://www.insurancebusinessmag.com/us/news/technology/survey-ai-goes-mainstream-but-insurers-face-skills-risk-and-coverage-gaps-566336.aspx</w:t>
        </w:r>
      </w:hyperlink>
      <w:r>
        <w:t xml:space="preserve"> - This survey reveals that while AI adoption is becoming mainstream in the insurance industry, companies still face challenges related to skills, risk governance, and proving return on investment. It reports that 63% of respondents have operationalized AI, with significant use in IT operations, client-facing functions, and analytics. The article also notes that 82% of firms see positive impacts from AI, and 83% expect it to drive revenue growth.</w:t>
      </w:r>
      <w:r/>
    </w:p>
    <w:p>
      <w:pPr>
        <w:pStyle w:val="ListNumber"/>
        <w:spacing w:line="240" w:lineRule="auto"/>
        <w:ind w:left="720"/>
      </w:pPr>
      <w:r/>
      <w:hyperlink r:id="rId11">
        <w:r>
          <w:rPr>
            <w:color w:val="0000EE"/>
            <w:u w:val="single"/>
          </w:rPr>
          <w:t>https://kpmg.com/us/en/articles/2025/intelligent-insurance.html</w:t>
        </w:r>
      </w:hyperlink>
      <w:r>
        <w:t xml:space="preserve"> - This article discusses the transformative potential of AI in the insurance industry, highlighting the emergence of agentic AI systems that offer dynamic policies, instant claims, and 24/7 personalized service. It also addresses the challenges insurers face, such as legacy systems and data issues, and emphasizes the need for a strategic approach to AI adoption to create value and stay competitive.</w:t>
      </w:r>
      <w:r/>
    </w:p>
    <w:p>
      <w:pPr>
        <w:pStyle w:val="ListNumber"/>
        <w:spacing w:line="240" w:lineRule="auto"/>
        <w:ind w:left="720"/>
      </w:pPr>
      <w:r/>
      <w:hyperlink r:id="rId14">
        <w:r>
          <w:rPr>
            <w:color w:val="0000EE"/>
            <w:u w:val="single"/>
          </w:rPr>
          <w:t>https://www.insurancebusinessmag.com/us/news/breaking-news/ai-ambition-outpaces-insurer-readiness-am-best-finds-573285.aspx</w:t>
        </w:r>
      </w:hyperlink>
      <w:r>
        <w:t xml:space="preserve"> - This survey by AM Best finds that while many insurers anticipate AI will significantly reshape their operations, challenges like data readiness, cybersecurity, and legacy system integration are slowing widespread adoption. The report indicates that nearly 60% of respondents expect AI to transform their business models within the next one to three years, highlighting a gap between ambition and readiness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iskandinsurance.com/california-workers-comp-costs-per-claim-rose-6-in-2025-driven-by-growth-across-all-key-components/" TargetMode="External"/><Relationship Id="rId10" Type="http://schemas.openxmlformats.org/officeDocument/2006/relationships/hyperlink" Target="https://www.forbes.com/councils/forbestechcouncil/2026/02/04/why-vertical-ai-is-the-way-forward-for-insurance-front-offices/" TargetMode="External"/><Relationship Id="rId11" Type="http://schemas.openxmlformats.org/officeDocument/2006/relationships/hyperlink" Target="https://kpmg.com/us/en/articles/2025/intelligent-insurance.html" TargetMode="External"/><Relationship Id="rId12" Type="http://schemas.openxmlformats.org/officeDocument/2006/relationships/hyperlink" Target="https://www.insurancethoughtleadership.com/ai-machine-learning/why-insurance-lagging-ai" TargetMode="External"/><Relationship Id="rId13" Type="http://schemas.openxmlformats.org/officeDocument/2006/relationships/hyperlink" Target="https://www.insurancebusinessmag.com/us/news/technology/only-30-of-insurer-ai-projects-make-it-past-pilot-stage-report-finds-564367.aspx" TargetMode="External"/><Relationship Id="rId14" Type="http://schemas.openxmlformats.org/officeDocument/2006/relationships/hyperlink" Target="https://www.insurancebusinessmag.com/us/news/breaking-news/ai-ambition-outpaces-insurer-readiness-am-best-finds-573285.aspx" TargetMode="External"/><Relationship Id="rId15" Type="http://schemas.openxmlformats.org/officeDocument/2006/relationships/hyperlink" Target="https://www.insurancebusinessmag.com/us/news/technology/survey-ai-goes-mainstream-but-insurers-face-skills-risk-and-coverage-gaps-566336.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