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Agent Platforms: Why Hyperagent by Airtable Puts Output First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product builders are clicking through Hyperagent by Airtable to see finished work, not feature lists; the platform centres on a single input bar and real product output so you can judge an AI agent by what it ships , faster, clearer, and often cheaper.</w:t>
      </w:r>
      <w:r/>
    </w:p>
    <w:p>
      <w:r/>
      <w:r>
        <w:t>Essential takeaways</w:t>
      </w:r>
      <w:r/>
      <w:r/>
    </w:p>
    <w:p>
      <w:pPr>
        <w:pStyle w:val="ListBullet"/>
        <w:spacing w:line="240" w:lineRule="auto"/>
        <w:ind w:left="720"/>
      </w:pPr>
      <w:r/>
      <w:r>
        <w:rPr>
          <w:b/>
        </w:rPr>
        <w:t>Single input simplicity:</w:t>
      </w:r>
      <w:r>
        <w:t xml:space="preserve"> Hyperagent greets you with one prominent "What's the task?" bar, making it feel like search rather than a complicated dashboard. </w:t>
      </w:r>
      <w:r/>
    </w:p>
    <w:p>
      <w:pPr>
        <w:pStyle w:val="ListBullet"/>
        <w:spacing w:line="240" w:lineRule="auto"/>
        <w:ind w:left="720"/>
      </w:pPr>
      <w:r/>
      <w:r>
        <w:rPr>
          <w:b/>
        </w:rPr>
        <w:t>Output-as-evidence:</w:t>
      </w:r>
      <w:r>
        <w:t xml:space="preserve"> Example cards show finished deliverables , ad copy, dashboards, spreadsheets , with time and cost metadata like "23 minutes, $8.82". </w:t>
      </w:r>
      <w:r/>
    </w:p>
    <w:p>
      <w:pPr>
        <w:pStyle w:val="ListBullet"/>
        <w:spacing w:line="240" w:lineRule="auto"/>
        <w:ind w:left="720"/>
      </w:pPr>
      <w:r/>
      <w:r>
        <w:rPr>
          <w:b/>
        </w:rPr>
        <w:t>Product-first design:</w:t>
      </w:r>
      <w:r>
        <w:t xml:space="preserve"> The site itself functions as a portfolio, displaying polished agent-built apps such as a Talent Scout and Campaign Planner. </w:t>
      </w:r>
      <w:r/>
    </w:p>
    <w:p>
      <w:pPr>
        <w:pStyle w:val="ListBullet"/>
        <w:spacing w:line="240" w:lineRule="auto"/>
        <w:ind w:left="720"/>
      </w:pPr>
      <w:r/>
      <w:r>
        <w:rPr>
          <w:b/>
        </w:rPr>
        <w:t>Practical clarity:</w:t>
      </w:r>
      <w:r>
        <w:t xml:space="preserve"> Seeing a completed artefact helps buyers estimate effort and ROI, and makes comparing agents much easier. </w:t>
      </w:r>
      <w:r/>
      <w:r/>
    </w:p>
    <w:p>
      <w:pPr>
        <w:pStyle w:val="Heading2"/>
      </w:pPr>
      <w:r>
        <w:t>Why seeing the work matters more than seeing features</w:t>
      </w:r>
      <w:r/>
    </w:p>
    <w:p>
      <w:r/>
      <w:r>
        <w:t>When you land on Hyperagent, the first thing you notice is the work , bold headline, stark field, and a single input prompt. That sensory simplicity makes you focus on output, not jargon. Designers at Airtable have flipped the usual software sales playbook: instead of listing capabilities, they show completed artefacts so you can decide if the quality matches your needs.</w:t>
      </w:r>
      <w:r/>
    </w:p>
    <w:p>
      <w:r/>
      <w:r>
        <w:t>This approach feels honest and human. According to Airtable’s platform pages, buyers want fast, reliable outcomes, and Hyperagent answers by demonstrating what an agent can actually produce. For people comparing AI tools, an immediate visual of the result beats a dense spec sheet every time.</w:t>
      </w:r>
      <w:r/>
    </w:p>
    <w:p>
      <w:pPr>
        <w:pStyle w:val="Heading2"/>
      </w:pPr>
      <w:r>
        <w:t>The single-bar UI: search instincts applied to AI agents</w:t>
      </w:r>
      <w:r/>
    </w:p>
    <w:p>
      <w:r/>
      <w:r>
        <w:t>Hyperagent's lone input bar reads like a search box, and that's deliberate. Search is familiar and low-friction, so repurposing that habit reduces cognitive load. You type the task, the agent runs, and you get a deliverable , simple.</w:t>
      </w:r>
      <w:r/>
    </w:p>
    <w:p>
      <w:r/>
      <w:r>
        <w:t>Airtable has been building agent and AI tooling across its platform, and this stripped-back front door helps bridge casual users and power builders. If you’re someone who dreads onboarding screens, this is a breath of fresh air: try a prompt, see an output, iterate.</w:t>
      </w:r>
      <w:r/>
    </w:p>
    <w:p>
      <w:pPr>
        <w:pStyle w:val="Heading2"/>
      </w:pPr>
      <w:r>
        <w:t>Time and cost metadata: small numbers, big honesty</w:t>
      </w:r>
      <w:r/>
    </w:p>
    <w:p>
      <w:r/>
      <w:r>
        <w:t>One bold move is printing time and cost alongside each output. Seeing "23 minutes, $8.82" does more than signal efficiency; it sets expectations. It tells you roughly how long a similar task might take and what it might cost, which is invaluable when you’re budgeting experiments or client work.</w:t>
      </w:r>
      <w:r/>
    </w:p>
    <w:p>
      <w:r/>
      <w:r>
        <w:t>This kind of transparency also simplifies comparison shopping. Instead of guessing which agent is faster or cheaper, you have a real reference. For teams piloting AI, that’s practical insight you can act on immediately.</w:t>
      </w:r>
      <w:r/>
    </w:p>
    <w:p>
      <w:pPr>
        <w:pStyle w:val="Heading2"/>
      </w:pPr>
      <w:r>
        <w:t>Portfolio-driven design: the product sells itself</w:t>
      </w:r>
      <w:r/>
    </w:p>
    <w:p>
      <w:r/>
      <w:r>
        <w:t>Further down the site, split panels reveal complete agent-built experiences , a Talent Scout dashboard, a Morning Brief map, a Campaign Planner. Each panel reads like a ready-made app, which turns the marketing into a living demo.</w:t>
      </w:r>
      <w:r/>
    </w:p>
    <w:p>
      <w:r/>
      <w:r>
        <w:t>Airtable’s design choice recognises that credibility comes from output. When an AI platform shows a polished UI and data that looks usable, buyers can imagine that tool in their workflow. If you’re choosing between platforms, prefer ones that show end-to-end results rather than hypothetical screenshots.</w:t>
      </w:r>
      <w:r/>
    </w:p>
    <w:p>
      <w:pPr>
        <w:pStyle w:val="Heading2"/>
      </w:pPr>
      <w:r>
        <w:t>How to use Hyperagent-style cues when evaluating AI platforms</w:t>
      </w:r>
      <w:r/>
    </w:p>
    <w:p>
      <w:r/>
      <w:r>
        <w:t>Look for three practical signals when you evaluate any agent platform: tangible outputs, realistic time/cost estimates, and examples that map to your work. Ask for a sample deliverable that mirrors your brief and compare both quality and turnaround.</w:t>
      </w:r>
      <w:r/>
    </w:p>
    <w:p>
      <w:r/>
      <w:r>
        <w:t>Also consider integration: if you need an agent to slot into an existing Airtable base or mobile workflow, check the platform pages and newsroom updates for compatibility notes. Finally, test with a small, real task first , the single-input model makes that easy and low-risk.</w:t>
      </w:r>
      <w:r/>
    </w:p>
    <w:p>
      <w:r/>
      <w:r>
        <w:t>It's a small shift in how we buy AI, but seeing work first makes decisions quicker and kinder to budgets.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https://abduzeedo.com/hyperagent-ai-agent-platform-built-airtable</w:t>
        </w:r>
      </w:hyperlink>
      <w:r>
        <w:t xml:space="preserve"> - Please view link - unable to able to access data</w:t>
      </w:r>
      <w:r/>
    </w:p>
    <w:p>
      <w:pPr>
        <w:pStyle w:val="ListNumber"/>
        <w:spacing w:line="240" w:lineRule="auto"/>
        <w:ind w:left="720"/>
      </w:pPr>
      <w:r/>
      <w:hyperlink r:id="rId10">
        <w:r>
          <w:rPr>
            <w:color w:val="0000EE"/>
            <w:u w:val="single"/>
          </w:rPr>
          <w:t>https://www.airtable.com/platform/ai-agents</w:t>
        </w:r>
      </w:hyperlink>
      <w:r>
        <w:t xml:space="preserve"> - Airtable's AI agent platform enables users to automate tasks and workflows using intelligent agents. These agents can perform various functions, such as document analysis, web search, image generation, and custom tasks, all designed to enhance productivity and efficiency. The platform offers a user-friendly interface that allows for easy integration of AI agents into existing workflows, providing scalable solutions for businesses of all sizes. With Airtable's AI agents, users can streamline operations and focus on more strategic activities, leveraging the power of artificial intelligence to drive business success.</w:t>
      </w:r>
      <w:r/>
    </w:p>
    <w:p>
      <w:pPr>
        <w:pStyle w:val="ListNumber"/>
        <w:spacing w:line="240" w:lineRule="auto"/>
        <w:ind w:left="720"/>
      </w:pPr>
      <w:r/>
      <w:hyperlink r:id="rId13">
        <w:r>
          <w:rPr>
            <w:color w:val="0000EE"/>
            <w:u w:val="single"/>
          </w:rPr>
          <w:t>https://www.airtable.com/newsroom/introducing-superagent</w:t>
        </w:r>
      </w:hyperlink>
      <w:r>
        <w:t xml:space="preserve"> - Airtable's Superagent is a multi-agent system that delivers finished work by coordinating multiple agents to perform tasks in parallel. Unlike traditional AI assistants that handle tasks sequentially, Superagent plans the work, deploys specialists, and synthesizes their output into a cohesive deliverable. This approach enhances efficiency and provides users with actionable insights and polished results. Superagent reflects Airtable's commitment to advancing AI capabilities and offers a powerful tool for complex research and analysis tasks, enabling users to obtain comprehensive and ready-to-use outputs.</w:t>
      </w:r>
      <w:r/>
    </w:p>
    <w:p>
      <w:pPr>
        <w:pStyle w:val="ListNumber"/>
        <w:spacing w:line="240" w:lineRule="auto"/>
        <w:ind w:left="720"/>
      </w:pPr>
      <w:r/>
      <w:hyperlink r:id="rId11">
        <w:r>
          <w:rPr>
            <w:color w:val="0000EE"/>
            <w:u w:val="single"/>
          </w:rPr>
          <w:t>https://www.airtable.com/platform/ai</w:t>
        </w:r>
      </w:hyperlink>
      <w:r>
        <w:t xml:space="preserve"> - Airtable's AI-native platform allows businesses to transform their data into dynamic interfaces, automations, and intelligent agents. The platform features Omni, an AI app builder that enables users to create custom applications through natural conversation, and Field Agents, AI-powered researchers and analysts that perform tasks at scale. With Airtable's AI capabilities, users can automate workflows, generate content, and gain insights from data, all without the need for coding. This empowers teams to build tailored solutions that meet their specific business needs and drive operational efficiency.</w:t>
      </w:r>
      <w:r/>
    </w:p>
    <w:p>
      <w:pPr>
        <w:pStyle w:val="ListNumber"/>
        <w:spacing w:line="240" w:lineRule="auto"/>
        <w:ind w:left="720"/>
      </w:pPr>
      <w:r/>
      <w:hyperlink r:id="rId12">
        <w:r>
          <w:rPr>
            <w:color w:val="0000EE"/>
            <w:u w:val="single"/>
          </w:rPr>
          <w:t>https://www.airtable.com/platform</w:t>
        </w:r>
      </w:hyperlink>
      <w:r>
        <w:t xml:space="preserve"> - Airtable's digital operations platform is designed to help businesses build custom applications that adapt to their unique workflows. The platform offers real-time data movement and secure AI transformation, enabling users to create applications that automate decisions, analyze documents, and scale operations across teams. With Airtable, organizations can build complete, AI-powered apps in minutes, moving beyond legacy tools that struggle to keep up with today's pace of change. The platform's flexibility and scalability make it suitable for a wide range of business processes and industries.</w:t>
      </w:r>
      <w:r/>
    </w:p>
    <w:p>
      <w:pPr>
        <w:pStyle w:val="ListNumber"/>
        <w:spacing w:line="240" w:lineRule="auto"/>
        <w:ind w:left="720"/>
      </w:pPr>
      <w:r/>
      <w:hyperlink r:id="rId14">
        <w:r>
          <w:rPr>
            <w:color w:val="0000EE"/>
            <w:u w:val="single"/>
          </w:rPr>
          <w:t>https://www.airtable.com/mobile</w:t>
        </w:r>
      </w:hyperlink>
      <w:r>
        <w:t xml:space="preserve"> - Airtable's mobile platform provides users with the flexibility to manage their workflows and data on the go. The platform offers a range of features, including the ability to build custom applications, automate tasks, and integrate with other business-critical tools. With Airtable's mobile capabilities, teams can collaborate more effectively, access real-time data, and make informed decisions from anywhere. The platform's user-friendly interface and robust functionality ensure that users can maintain productivity and stay connected, regardless of their location.</w:t>
      </w:r>
      <w:r/>
    </w:p>
    <w:p>
      <w:pPr>
        <w:pStyle w:val="ListNumber"/>
        <w:spacing w:line="240" w:lineRule="auto"/>
        <w:ind w:left="720"/>
      </w:pPr>
      <w:r/>
      <w:hyperlink r:id="rId15">
        <w:r>
          <w:rPr>
            <w:color w:val="0000EE"/>
            <w:u w:val="single"/>
          </w:rPr>
          <w:t>https://www.hyperfx.ai/</w:t>
        </w:r>
      </w:hyperlink>
      <w:r>
        <w:t xml:space="preserve"> - Hyper AI offers AI agents designed for marketing and beyond, providing tools that integrate with various platforms such as LinkedIn, Notion, Stripe, Salesforce, Reddit, Instagram, X (formerly Twitter), Google Drive, Outlook, Semrush, Klaviyo, Intercom, Airtable, Calendly, Amplitude, Mixpanel, Attio, Microsoft Teams, Typeform, YouTube, Pinterest, Beehiiv, Apollo, Linear, Monday, Asana, WordPress, Webflow, Posthog, and Tableau. These integrations enable users to leverage AI capabilities across multiple channels, enhancing marketing efforts and operational efficiency. Hyper AI's comprehensive suite of tools supports a wide range of business functions, making it a versatile solution for organizations seeking to harness the power of artificial intelligence.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duzeedo.com/hyperagent-ai-agent-platform-built-airtable" TargetMode="External"/><Relationship Id="rId10" Type="http://schemas.openxmlformats.org/officeDocument/2006/relationships/hyperlink" Target="https://www.airtable.com/platform/ai-agents" TargetMode="External"/><Relationship Id="rId11" Type="http://schemas.openxmlformats.org/officeDocument/2006/relationships/hyperlink" Target="https://www.airtable.com/platform/ai" TargetMode="External"/><Relationship Id="rId12" Type="http://schemas.openxmlformats.org/officeDocument/2006/relationships/hyperlink" Target="https://www.airtable.com/platform" TargetMode="External"/><Relationship Id="rId13" Type="http://schemas.openxmlformats.org/officeDocument/2006/relationships/hyperlink" Target="https://www.airtable.com/newsroom/introducing-superagent" TargetMode="External"/><Relationship Id="rId14" Type="http://schemas.openxmlformats.org/officeDocument/2006/relationships/hyperlink" Target="https://www.airtable.com/mobile" TargetMode="External"/><Relationship Id="rId15" Type="http://schemas.openxmlformats.org/officeDocument/2006/relationships/hyperlink" Target="https://www.hyperfx.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