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ChatGPT Ads Manager: What Small Businesses Need to Know About OpenAI’s New Self-Serve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marketers are already testing ChatGPT as a place to discover and buy , and OpenAI’s new self-serve Ads Manager brings click-based bidding, conversion tracking and campaign controls that make the platform feel a lot more like Google Ads. Here’s why that matters for small businesses and how to get started.</w:t>
      </w:r>
      <w:r/>
    </w:p>
    <w:p>
      <w:r/>
      <w:r>
        <w:t>Essential Takeaways</w:t>
      </w:r>
      <w:r/>
      <w:r/>
    </w:p>
    <w:p>
      <w:pPr>
        <w:pStyle w:val="ListBullet"/>
        <w:spacing w:line="240" w:lineRule="auto"/>
        <w:ind w:left="720"/>
      </w:pPr>
      <w:r/>
      <w:r>
        <w:rPr>
          <w:b/>
        </w:rPr>
        <w:t>Self-serve tools:</w:t>
      </w:r>
      <w:r>
        <w:t xml:space="preserve"> OpenAI now offers an Ads Manager where businesses can register, upload creatives, set budgets and bids, and run campaigns themselves.</w:t>
      </w:r>
      <w:r/>
    </w:p>
    <w:p>
      <w:pPr>
        <w:pStyle w:val="ListBullet"/>
        <w:spacing w:line="240" w:lineRule="auto"/>
        <w:ind w:left="720"/>
      </w:pPr>
      <w:r/>
      <w:r>
        <w:rPr>
          <w:b/>
        </w:rPr>
        <w:t>CPC bidding introduced:</w:t>
      </w:r>
      <w:r>
        <w:t xml:space="preserve"> Advertisers can bid on a cost-per-click basis, aligning ChatGPT ad buying with familiar digital ad economics.</w:t>
      </w:r>
      <w:r/>
    </w:p>
    <w:p>
      <w:pPr>
        <w:pStyle w:val="ListBullet"/>
        <w:spacing w:line="240" w:lineRule="auto"/>
        <w:ind w:left="720"/>
      </w:pPr>
      <w:r/>
      <w:r>
        <w:rPr>
          <w:b/>
        </w:rPr>
        <w:t>Conversion measurement:</w:t>
      </w:r>
      <w:r>
        <w:t xml:space="preserve"> Pixel tracking and a Conversions API let advertisers measure sign-ups, purchases and leads after ad interactions.</w:t>
      </w:r>
      <w:r/>
    </w:p>
    <w:p>
      <w:pPr>
        <w:pStyle w:val="ListBullet"/>
        <w:spacing w:line="240" w:lineRule="auto"/>
        <w:ind w:left="720"/>
      </w:pPr>
      <w:r/>
      <w:r>
        <w:rPr>
          <w:b/>
        </w:rPr>
        <w:t>Privacy promise:</w:t>
      </w:r>
      <w:r>
        <w:t xml:space="preserve"> OpenAI says performance insights are aggregated and advertisers won’t get access to individual conversations.</w:t>
      </w:r>
      <w:r/>
    </w:p>
    <w:p>
      <w:pPr>
        <w:pStyle w:val="ListBullet"/>
        <w:spacing w:line="240" w:lineRule="auto"/>
        <w:ind w:left="720"/>
      </w:pPr>
      <w:r/>
      <w:r>
        <w:rPr>
          <w:b/>
        </w:rPr>
        <w:t>Practical fit:</w:t>
      </w:r>
      <w:r>
        <w:t xml:space="preserve"> Conversational ads can capture richer intent than search, so small businesses may see higher-quality leads if they test ads thoughtfully.</w:t>
      </w:r>
      <w:r/>
      <w:r/>
    </w:p>
    <w:p>
      <w:pPr>
        <w:pStyle w:val="Heading2"/>
      </w:pPr>
      <w:r>
        <w:t>Why this feels like Google Ads , but different</w:t>
      </w:r>
      <w:r/>
    </w:p>
    <w:p>
      <w:r/>
      <w:r>
        <w:t>OpenAI’s update layers self-serve campaign controls and CPC bidding on top of its existing sponsored placements, so the mechanics will be familiar to anyone who’s used Google Ads or Meta’s ad tools. That means you can build campaigns, set budgets and optimise bids without needing an account manager. The interface aims to be straightforward, and click-based billing makes ROI calculations easier to model.</w:t>
      </w:r>
      <w:r/>
    </w:p>
    <w:p>
      <w:r/>
      <w:r>
        <w:t>But don’t expect a straight copy of search. ChatGPT’s surface is conversational, so ad placements appear inside interactions where users reveal context, preferences and constraints. That makes the environment more decision-oriented, which could boost conversion intent compared with generic social feeds.</w:t>
      </w:r>
      <w:r/>
    </w:p>
    <w:p>
      <w:pPr>
        <w:pStyle w:val="Heading2"/>
      </w:pPr>
      <w:r>
        <w:t>What the new measurement tools let you do</w:t>
      </w:r>
      <w:r/>
    </w:p>
    <w:p>
      <w:r/>
      <w:r>
        <w:t>OpenAI added pixel-based measurement and a Conversions API, so you can track downstream actions like purchases, demo sign-ups or newsletter joins after someone clicks an ad. That’s crucial for small businesses that need to tie spend to real outcomes rather than impressions.</w:t>
      </w:r>
      <w:r/>
    </w:p>
    <w:p>
      <w:r/>
      <w:r>
        <w:t>According to OpenAI’s product pages and help docs, the platform reports aggregated campaign performance so advertisers learn impact without seeing private conversations. In practice, you’ll get the conversion metrics you need while privacy controls limit granular user-level data.</w:t>
      </w:r>
      <w:r/>
    </w:p>
    <w:p>
      <w:pPr>
        <w:pStyle w:val="Heading2"/>
      </w:pPr>
      <w:r>
        <w:t>Who should test ChatGPT ads first</w:t>
      </w:r>
      <w:r/>
    </w:p>
    <w:p>
      <w:r/>
      <w:r>
        <w:t>If you run a local service, ecommerce site, or SaaS with clear conversion actions, ChatGPT ads are worth an early test. Advertisers in pilot programs , including universities and agencies , found the conversational format useful for recommendation-led journeys. Brands that lean on product advice, bundles or tailored offers should experiment, because the format rewards contextual, helpful messaging.</w:t>
      </w:r>
      <w:r/>
    </w:p>
    <w:p>
      <w:r/>
      <w:r>
        <w:t>Start small: use limited budgets to test audience prompts and creative styles, and measure cost per conversion against your Google and social campaigns. If your product benefits from explanation or comparison, conversational placements can be especially powerful.</w:t>
      </w:r>
      <w:r/>
    </w:p>
    <w:p>
      <w:pPr>
        <w:pStyle w:val="Heading2"/>
      </w:pPr>
      <w:r>
        <w:t>How to set up campaigns without overcomplicating things</w:t>
      </w:r>
      <w:r/>
    </w:p>
    <w:p>
      <w:r/>
      <w:r>
        <w:t>Use the Ads Manager to register, upload creatives, and set a CPC bid and budget cap. Implement the pixel or Conversions API on key pages so you track meaningful actions, not just clicks. Keep ad copy concise and helpful , think of the ad as a friendly nudge inside a conversation rather than a billboard.</w:t>
      </w:r>
      <w:r/>
    </w:p>
    <w:p>
      <w:r/>
      <w:r>
        <w:t>Also, monitor performance early and often. Conversational traffic may convert differently, so adjust bids and creatives by intent , answer common questions in your copy and surface offers that match likely budgets and timelines.</w:t>
      </w:r>
      <w:r/>
    </w:p>
    <w:p>
      <w:pPr>
        <w:pStyle w:val="Heading2"/>
      </w:pPr>
      <w:r>
        <w:t>Concerns and practical caveats to remember</w:t>
      </w:r>
      <w:r/>
    </w:p>
    <w:p>
      <w:r/>
      <w:r>
        <w:t>OpenAI has promised ads won’t shape the model’s answers and higher-priced subscriptions remain ad-free, which should ease some user concerns. Still, expect debate about how recommendations and commercial placements interact with trust. And while the Ads Manager makes buying simpler, you’ll want to factor in experimentation time to understand what works in a chat-led context.</w:t>
      </w:r>
      <w:r/>
    </w:p>
    <w:p>
      <w:r/>
      <w:r>
        <w:t>Finally, keep an eye on platform rules and targeting options as they evolve; this space is moving fast and features like audience targeting may change as OpenAI scales the product.</w:t>
      </w:r>
      <w:r/>
    </w:p>
    <w:p>
      <w:r/>
      <w:r>
        <w:t>It’s a small but significant shift: ChatGPT is becoming a bona fide ad channel, and a considered test could unlock a new source of customers for your business.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[2]</w:t>
        </w:r>
      </w:hyperlink>
      <w:r>
        <w:t xml:space="preserve">- Paragraph 3: </w:t>
      </w:r>
      <w:hyperlink r:id="rId13">
        <w:r>
          <w:rPr>
            <w:color w:val="0000EE"/>
            <w:u w:val="single"/>
          </w:rPr>
          <w:t>[4]</w:t>
        </w:r>
      </w:hyperlink>
      <w:r>
        <w:t xml:space="preserve">, </w:t>
      </w:r>
      <w:hyperlink r:id="rId10">
        <w:r>
          <w:rPr>
            <w:color w:val="0000EE"/>
            <w:u w:val="single"/>
          </w:rPr>
          <w:t>[5]</w:t>
        </w:r>
      </w:hyperlink>
      <w:r>
        <w:t xml:space="preserve">- Paragraph 4: </w:t>
      </w:r>
      <w:hyperlink r:id="rId12">
        <w:r>
          <w:rPr>
            <w:color w:val="0000EE"/>
            <w:u w:val="single"/>
          </w:rPr>
          <w:t>[2]</w:t>
        </w:r>
      </w:hyperlink>
      <w:r>
        <w:t xml:space="preserve">, </w:t>
      </w:r>
      <w:hyperlink r:id="rId14">
        <w:r>
          <w:rPr>
            <w:color w:val="0000EE"/>
            <w:u w:val="single"/>
          </w:rPr>
          <w:t>[7]</w:t>
        </w:r>
      </w:hyperlink>
      <w:r>
        <w:t xml:space="preserve">- Paragraph 5: </w:t>
      </w:r>
      <w:hyperlink r:id="rId11">
        <w:r>
          <w:rPr>
            <w:color w:val="0000EE"/>
            <w:u w:val="single"/>
          </w:rPr>
          <w:t>[3]</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https://www.smartcompany.com.au/artificial-intelligence/openai-chatgpt-ads-google-ads/</w:t>
        </w:r>
      </w:hyperlink>
      <w:r>
        <w:t xml:space="preserve"> - Please view link - unable to able to access data</w:t>
      </w:r>
      <w:r/>
    </w:p>
    <w:p>
      <w:pPr>
        <w:pStyle w:val="ListNumber"/>
        <w:spacing w:line="240" w:lineRule="auto"/>
        <w:ind w:left="720"/>
      </w:pPr>
      <w:r/>
      <w:hyperlink r:id="rId12">
        <w:r>
          <w:rPr>
            <w:color w:val="0000EE"/>
            <w:u w:val="single"/>
          </w:rPr>
          <w:t>https://www.axios.com/2026/05/05/openai-self-serve-ad-platform</w:t>
        </w:r>
      </w:hyperlink>
      <w:r>
        <w:t xml:space="preserve"> - OpenAI has launched a self-serve advertising platform, marking a significant step towards its goal of generating $2.5 billion in ad revenue this year and $100 billion by 2030. The new Ads Manager tool, currently in beta and rolling out in the U.S., allows advertisers to create campaigns directly or via agency partners like Dentsu, Omnicom, Publicis, and WPP. This tool aims to broaden access to advertising on ChatGPT by simplifying the process for more advertisers. OpenAI had been piloting the platform and now expands it following upgrades. As infrastructure costs rise, AI companies like OpenAI are increasingly turning to advertising for revenue diversification. While AI search advertising is still in early stages and unlikely to surpass traditional models soon, growth is anticipated from players like OpenAI, Microsoft, and Google. For ad marketplaces to thrive in the AI-driven era, platforms must maintain trust with advertisers and users by ensuring neutrality.</w:t>
      </w:r>
      <w:r/>
    </w:p>
    <w:p>
      <w:pPr>
        <w:pStyle w:val="ListNumber"/>
        <w:spacing w:line="240" w:lineRule="auto"/>
        <w:ind w:left="720"/>
      </w:pPr>
      <w:r/>
      <w:hyperlink r:id="rId11">
        <w:r>
          <w:rPr>
            <w:color w:val="0000EE"/>
            <w:u w:val="single"/>
          </w:rPr>
          <w:t>https://www.searchenginejournal.com/openai-launches-self-serve-ads-manager-for-chatgpt/573971/</w:t>
        </w:r>
      </w:hyperlink>
      <w:r>
        <w:t xml:space="preserve"> - OpenAI has officially launched the next phase of advertising inside ChatGPT, introducing a beta self-serve Ads Manager alongside new CPC bidding and expanded measurement tools. The update moves ChatGPT advertising further beyond its original pilot phase. Advertisers can now create and manage campaigns directly through OpenAI instead of relying only on managed partnerships and agency relationships. While marketers already expected self-serve buying to arrive, this launch adds several pieces advertisers have been waiting for. That includes direct campaign management, click-based bidding, and conversion measurement capabilities. OpenAI says U.S. advertisers can now register for access, upload ads, manage budgets, control pacing, and monitor campaign performance through the new platform.</w:t>
      </w:r>
      <w:r/>
    </w:p>
    <w:p>
      <w:pPr>
        <w:pStyle w:val="ListNumber"/>
        <w:spacing w:line="240" w:lineRule="auto"/>
        <w:ind w:left="720"/>
      </w:pPr>
      <w:r/>
      <w:hyperlink r:id="rId13">
        <w:r>
          <w:rPr>
            <w:color w:val="0000EE"/>
            <w:u w:val="single"/>
          </w:rPr>
          <w:t>https://help.openai.com/articles/20001207</w:t>
        </w:r>
      </w:hyperlink>
      <w:r>
        <w:t xml:space="preserve"> - An introduction to the ChatGPT Ads experience, including ad format, delivery, pricing, and measurement. Ads in ChatGPT help advertisers reach users as they explore, compare, and decide within a single conversational experience. By using richer conversational context, ChatGPT Ads create opportunities to deliver relevant, helpful messages aligned with what users are trying to accomplish. Ads appear below relevant ChatGPT conversations and include the advertiser's name, favicon, title, copy, landing page, and image asset. The ads system selects ads based on relevance to the conversation's context and intent. Ad selection considers multiple inputs such as context hints, landing page, ad title, and ad copy. ChatGPT Ads supports cost per thousand impressions (CPM) and cost per click (CPC) buying options, allowing advertisers to optimize campaigns based on their goals. Advertisers can set custom max bids for their CPC campaigns and use a relevance-weighted, second-price auction to find the best ad for eligible conversations. Ads Manager Beta reporting includes impressions, clicks, spend, click-through rate (CTR), average CPC, average CPM, and conversions. To measure conversions from ChatGPT Ads, advertisers can set up conversion measurement in Ads Manager Beta. Advertisers can also track traffic from ChatGPT Ads by adding static tracking parameters (e.g., UTM parameters) to landing page URLs. These parameters persist on ad clicks and can be used in existing analytics tools to understand traffic from ChatGPT Ads.</w:t>
      </w:r>
      <w:r/>
    </w:p>
    <w:p>
      <w:pPr>
        <w:pStyle w:val="ListNumber"/>
        <w:spacing w:line="240" w:lineRule="auto"/>
        <w:ind w:left="720"/>
      </w:pPr>
      <w:r/>
      <w:hyperlink r:id="rId10">
        <w:r>
          <w:rPr>
            <w:color w:val="0000EE"/>
            <w:u w:val="single"/>
          </w:rPr>
          <w:t>https://openai.com/index/new-ways-to-buy-chatgpt-ads/</w:t>
        </w:r>
      </w:hyperlink>
      <w:r>
        <w:t xml:space="preserve"> - OpenAI is expanding ChatGPT ads with new ways for advertisers to buy and manage campaigns—built around our ads principles. We're taking the next step in our ChatGPT ads pilot by making it easier for businesses to participate while keeping the experience useful, private, and clearly separate from ChatGPT’s answers. Advertisers can now create ChatGPT ads through partners or a new beta self-serve Ads Manager. We’re also introducing cost-per-click (CPC) bidding and expanded measurement tools, giving businesses more flexible ways to buy, manage, and understand campaign performance without sharing conversations or personal details with advertisers. These updates make it easier for more businesses to participate and lay the groundwork for a broader ads platform built around how people use ChatGPT. We initially worked directly with a small group of advertisers to launch campaigns in ChatGPT. We’re gradually opening Ads Manager to more businesses as we continue to test and refine the experience. Businesses interested in learning more can sign up for an account here. In the first phase of the pilot, advertisers could buy ChatGPT ads on a CPM (cost-per-mille impressions) basis, as a preliminary means to understand demand, delivery, and early performance in a new environment. Now, we’re adding cost-per-click (CPC) bidding so advertisers can align their spend more directly with the actions people take after seeing an ad. That matters because many ChatGPT conversations are active and decision-oriented. People are often learning about a category, comparing options, or deciding what to do next. In those moments, a click can be a meaningful signal that an ad was relevant and helped someone move forward. Advertisers are only charged based on a click outcome. We’ll continue to support CPM and CPC buying, and over time expect to support more ways for advertisers to bid and optimize for the outcomes they care about most.</w:t>
      </w:r>
      <w:r/>
    </w:p>
    <w:p>
      <w:pPr>
        <w:pStyle w:val="ListNumber"/>
        <w:spacing w:line="240" w:lineRule="auto"/>
        <w:ind w:left="720"/>
      </w:pPr>
      <w:r/>
      <w:hyperlink r:id="rId15">
        <w:r>
          <w:rPr>
            <w:color w:val="0000EE"/>
            <w:u w:val="single"/>
          </w:rPr>
          <w:t>https://ads.openai.com/</w:t>
        </w:r>
      </w:hyperlink>
      <w:r>
        <w:t xml:space="preserve"> - Reach people as they explore options, compare choices, and make decisions in ChatGPT, with relevant ads that fit naturally into the experience. People come to ChatGPT not just to find information, but to explore options, compare choices, and make decisions. That gives advertisers a new way to show up in ways that feel relevant and useful in moments of real intent. In ChatGPT, people share richer context, enabling advertising that is more relevant, personalized, and useful. Reach customers in an advertising environment built around conversation, context, and real-time decisions. After you sign up, you'll be taken into Ads Manager, where you can create your account, create campaigns, and access step-by-step Help Center resources. Once you've signed up, you can create your campaign, set up your budget, and define your goal. You can add your ad details by bulk uploading or creating them directly in the tool. After launching, you can measure results, edit campaigns, and optimize performance. Advertisers are already seeing the benefits of AI-native advertising. For example, Amy Adams, Vice President of Media at Best Buy, stated, "Consumers are increasingly turning to platforms like ChatGPT to research and make decisions, so it’s important that we show up in those moments—helping customers explore and discover the latest technology. We’re encouraged by the early results and see this as an important way to stay relevant and top of mind." We’re taking a measured approach to advertising in ChatGPT. Our focus is on building an experience that is useful for advertisers while maintaining the trust people have in ChatGPT. Ads are clearly identified in the experience, remain distinct from ChatGPT’s responses, and people control how their data is used for ads.</w:t>
      </w:r>
      <w:r/>
    </w:p>
    <w:p>
      <w:pPr>
        <w:pStyle w:val="ListNumber"/>
        <w:spacing w:line="240" w:lineRule="auto"/>
        <w:ind w:left="720"/>
      </w:pPr>
      <w:r/>
      <w:hyperlink r:id="rId14">
        <w:r>
          <w:rPr>
            <w:color w:val="0000EE"/>
            <w:u w:val="single"/>
          </w:rPr>
          <w:t>https://www.mediapost.com/publications/article/414857/openai-opens-ad-platform-to-cpc-bidding-self-serv.html?edition=142518</w:t>
        </w:r>
      </w:hyperlink>
      <w:r>
        <w:t xml:space="preserve"> - OpenAI expanded the launch of its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martcompany.com.au/artificial-intelligence/openai-chatgpt-ads-google-ads/" TargetMode="External"/><Relationship Id="rId10" Type="http://schemas.openxmlformats.org/officeDocument/2006/relationships/hyperlink" Target="https://openai.com/index/new-ways-to-buy-chatgpt-ads/" TargetMode="External"/><Relationship Id="rId11" Type="http://schemas.openxmlformats.org/officeDocument/2006/relationships/hyperlink" Target="https://www.searchenginejournal.com/openai-launches-self-serve-ads-manager-for-chatgpt/573971/" TargetMode="External"/><Relationship Id="rId12" Type="http://schemas.openxmlformats.org/officeDocument/2006/relationships/hyperlink" Target="https://www.axios.com/2026/05/05/openai-self-serve-ad-platform" TargetMode="External"/><Relationship Id="rId13" Type="http://schemas.openxmlformats.org/officeDocument/2006/relationships/hyperlink" Target="https://help.openai.com/articles/20001207" TargetMode="External"/><Relationship Id="rId14" Type="http://schemas.openxmlformats.org/officeDocument/2006/relationships/hyperlink" Target="https://www.mediapost.com/publications/article/414857/openai-opens-ad-platform-to-cpc-bidding-self-serv.html?edition=142518" TargetMode="External"/><Relationship Id="rId15" Type="http://schemas.openxmlformats.org/officeDocument/2006/relationships/hyperlink" Target="https://ads.opena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