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Google AI Mode Updates: What the 5 New Outbound Link Features Mean for Publishers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publishers are taking note as Google rolls out five outbound-link updates for AI Mode and AI Overviews, promising clearer link context, subscription labelling and first‑hand perspectives , changes that matter for where readers click and how creators get credit.</w:t>
      </w:r>
      <w:r/>
    </w:p>
    <w:p>
      <w:r/>
      <w:r>
        <w:t>Essential Takeaways</w:t>
      </w:r>
      <w:r/>
      <w:r/>
    </w:p>
    <w:p>
      <w:pPr>
        <w:pStyle w:val="ListBullet"/>
        <w:spacing w:line="240" w:lineRule="auto"/>
        <w:ind w:left="720"/>
      </w:pPr>
      <w:r/>
      <w:r>
        <w:rPr>
          <w:b/>
        </w:rPr>
        <w:t>Five practical updates:</w:t>
      </w:r>
      <w:r>
        <w:t xml:space="preserve"> Google added "explore new angles", subscription labels, first‑hand perspectives, inline linking, and desktop hover previews to AI Mode and AI Overviews. </w:t>
      </w:r>
      <w:r/>
    </w:p>
    <w:p>
      <w:pPr>
        <w:pStyle w:val="ListBullet"/>
        <w:spacing w:line="240" w:lineRule="auto"/>
        <w:ind w:left="720"/>
      </w:pPr>
      <w:r/>
      <w:r>
        <w:rPr>
          <w:b/>
        </w:rPr>
        <w:t>More visible links:</w:t>
      </w:r>
      <w:r>
        <w:t xml:space="preserve"> Inline links and hover previews put sources next to the claim, making destinations feel less mysterious. </w:t>
      </w:r>
      <w:r/>
    </w:p>
    <w:p>
      <w:pPr>
        <w:pStyle w:val="ListBullet"/>
        <w:spacing w:line="240" w:lineRule="auto"/>
        <w:ind w:left="720"/>
      </w:pPr>
      <w:r/>
      <w:r>
        <w:rPr>
          <w:b/>
        </w:rPr>
        <w:t>Subscription boost:</w:t>
      </w:r>
      <w:r>
        <w:t xml:space="preserve"> Links from a user’s paid news subscriptions will be labelled, and early tests show higher click rates on those links. </w:t>
      </w:r>
      <w:r/>
    </w:p>
    <w:p>
      <w:pPr>
        <w:pStyle w:val="ListBullet"/>
        <w:spacing w:line="240" w:lineRule="auto"/>
        <w:ind w:left="720"/>
      </w:pPr>
      <w:r/>
      <w:r>
        <w:rPr>
          <w:b/>
        </w:rPr>
        <w:t>Experience matters:</w:t>
      </w:r>
      <w:r>
        <w:t xml:space="preserve"> Google is surfacing forum and social perspectives to reward first‑hand experience under its E‑E‑A‑T framework. </w:t>
      </w:r>
      <w:r/>
    </w:p>
    <w:p>
      <w:pPr>
        <w:pStyle w:val="ListBullet"/>
        <w:spacing w:line="240" w:lineRule="auto"/>
        <w:ind w:left="720"/>
      </w:pPr>
      <w:r/>
      <w:r>
        <w:rPr>
          <w:b/>
        </w:rPr>
        <w:t>Traffic impact uncertain:</w:t>
      </w:r>
      <w:r>
        <w:t xml:space="preserve"> These UI changes aim to nudge clicks, but independent studies still show AI Overviews can cut organic click‑throughs significantly.</w:t>
      </w:r>
      <w:r/>
      <w:r/>
    </w:p>
    <w:p>
      <w:pPr>
        <w:pStyle w:val="Heading2"/>
      </w:pPr>
      <w:r>
        <w:t>Why Google is adding outbound-link features , and why it smells like compromise</w:t>
      </w:r>
      <w:r/>
    </w:p>
    <w:p>
      <w:r/>
      <w:r>
        <w:t>Google says users hesitate to click links inside AI responses because they’re unsure where they’ll land, and these updates are meant to reduce that friction. The hover preview alone gives a little visual comfort: you see a site name and page title before you commit. It’s a small sensory nudge , a reassuring label , but one that can matter when you’re deciding whether to click or keep scrolling the AI reply.</w:t>
      </w:r>
      <w:r/>
    </w:p>
    <w:p>
      <w:r/>
      <w:r>
        <w:t>The company frames the moves as user‑centric, designed to send readers to useful, trustworthy pages. But they also look like a concession to publishers who’ve watched organic traffic dip as AI summaries have grown. For anyone who runs a site, the question now is whether nicer link placement will translate into more meaningful visits.</w:t>
      </w:r>
      <w:r/>
    </w:p>
    <w:p>
      <w:pPr>
        <w:pStyle w:val="Heading2"/>
      </w:pPr>
      <w:r>
        <w:t>“Explore new angles”: AI answers that point you onward</w:t>
      </w:r>
      <w:r/>
    </w:p>
    <w:p>
      <w:r/>
      <w:r>
        <w:t>Instead of finishing with a single synthesized paragraph, some AI responses will now end with an "explore new angles" section linking to distinct articles or case studies. It’s Google positioning the AI reply as a springboard, not the finish line.</w:t>
      </w:r>
      <w:r/>
    </w:p>
    <w:p>
      <w:r/>
      <w:r>
        <w:t>That’s useful for readers who want to dig deeper , you might see a city‑planning overview followed by a tour of a Seoul stream restoration project or a High Line design paper. For creators, it’s an explicit invitation to be the next stop on a user’s journey, provided the system surfaces your piece.</w:t>
      </w:r>
      <w:r/>
    </w:p>
    <w:p>
      <w:r/>
      <w:r>
        <w:t>Practical tip: if you want to be surfaced, make content squarely focused on distinct facets of a topic , clear case studies and how‑tos stand a better chance than generic overviews.</w:t>
      </w:r>
      <w:r/>
    </w:p>
    <w:p>
      <w:pPr>
        <w:pStyle w:val="Heading2"/>
      </w:pPr>
      <w:r>
        <w:t>Subscription labels: a win for paywalled publishers and loyal readers</w:t>
      </w:r>
      <w:r/>
    </w:p>
    <w:p>
      <w:r/>
      <w:r>
        <w:t>Google will now label links that match a user’s existing news subscriptions inside AI Mode and AI Overviews. Publishers sign up via a Google form so the system can detect subscription relationships and flag relevant links.</w:t>
      </w:r>
      <w:r/>
    </w:p>
    <w:p>
      <w:r/>
      <w:r>
        <w:t>Early tests reportedly show users click labelled links more often, which makes sense , people are likelier to visit outlets they already trust. For publishers with subscription models this could recover some referral traffic, though it won’t help unaffiliated sites.</w:t>
      </w:r>
      <w:r/>
    </w:p>
    <w:p>
      <w:r/>
      <w:r>
        <w:t>Practical tip: newsrooms with paywalls should register their subscription details with Google to benefit from the label; it’s an easy, low‑cost way to nudge subscribers toward your journalism.</w:t>
      </w:r>
      <w:r/>
    </w:p>
    <w:p>
      <w:pPr>
        <w:pStyle w:val="Heading2"/>
      </w:pPr>
      <w:r>
        <w:t>First‑hand perspectives: E‑E‑A‑T’s “experience” gets a starring role</w:t>
      </w:r>
      <w:r/>
    </w:p>
    <w:p>
      <w:r/>
      <w:r>
        <w:t>Google is adding a dedicated section that pulls in quotes and links from public discussions, forums and social posts, with creator names or community handles shown. This formalises the “experience” element in E‑E‑A‑T: first‑hand knowledge now not only improves perceived quality, it can directly drive clicks.</w:t>
      </w:r>
      <w:r/>
    </w:p>
    <w:p>
      <w:r/>
      <w:r>
        <w:t>SEO experts have been saying this shift was coming , authentic, personal accounts are harder for LLMs to invent and are increasingly privileged in AI citations. That said, distinguishing genuine experience from manufactured first‑person prose is tricky, and the debate about authenticity will keep researchers busy.</w:t>
      </w:r>
      <w:r/>
    </w:p>
    <w:p>
      <w:r/>
      <w:r>
        <w:t>Practical tip: if you want AI features to cite you, publish clear first‑person pieces with verifiable authorship and community context , signed posts, detailed case notes, original photos or data work best.</w:t>
      </w:r>
      <w:r/>
    </w:p>
    <w:p>
      <w:pPr>
        <w:pStyle w:val="Heading2"/>
      </w:pPr>
      <w:r>
        <w:t>Inline links and hover previews: lowering the barrier between claim and source</w:t>
      </w:r>
      <w:r/>
    </w:p>
    <w:p>
      <w:r/>
      <w:r>
        <w:t>Previously, AI responses clustered citations at the end. Now links can appear inline, right next to the sentence they support, and on desktop you’ll get a hover preview showing the site and page title. That reduces the number of clicks and mental leaps required to evaluate a claim.</w:t>
      </w:r>
      <w:r/>
    </w:p>
    <w:p>
      <w:r/>
      <w:r>
        <w:t>For publishers the inline placement matters because it puts your link where readers are looking , beside the exact point they want to verify. But Google hasn’t released broad data proving it reverses the overall drop in organic traffic from AI Overviews, so treat this as a potential improvement rather than a guaranteed fix.</w:t>
      </w:r>
      <w:r/>
    </w:p>
    <w:p>
      <w:r/>
      <w:r>
        <w:t>Practical tip: write content with clear, scannable claims and descriptive titles , if the hover preview looks tidy and the headline is specific, readers are more likely to click.</w:t>
      </w:r>
      <w:r/>
    </w:p>
    <w:p>
      <w:pPr>
        <w:pStyle w:val="Heading2"/>
      </w:pPr>
      <w:r>
        <w:t>What marketers and SEOs should change tomorrow</w:t>
      </w:r>
      <w:r/>
    </w:p>
    <w:p>
      <w:r/>
      <w:r>
        <w:t>Taken together, these updates nudge search away from generic, mass‑produced content and toward specificity, authenticity and direct reader relationships. That’s good news for creators who invest in original experience and subscriber models, and a clear sign that scale‑first content farms will find it harder to earn AI citations.</w:t>
      </w:r>
      <w:r/>
    </w:p>
    <w:p>
      <w:r/>
      <w:r>
        <w:t>Actionable moves: audit your site for original first‑hand content, ensure authorship is obvious, tighten up headlines for hover previews, and register subscription details with Google if you’re a news publisher. Expect that winning in an AI‑augmented search landscape will be as much about trust signals as it is about keywords.</w:t>
      </w:r>
      <w:r/>
    </w:p>
    <w:p>
      <w:r/>
      <w:r>
        <w:t>It's a small change that can make every click feel more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 - Paragraph 5: , - Paragraph 6: , - Paragraph 7: ,</w:t>
      </w:r>
      <w:r/>
    </w:p>
    <w:p>
      <w:pPr>
        <w:pStyle w:val="Heading2"/>
      </w:pPr>
      <w:r>
        <w:t>Bibliography</w:t>
      </w:r>
      <w:r/>
    </w:p>
    <w:p>
      <w:r/>
      <w:r>
        <w:t xml:space="preserve">1. </w:t>
      </w:r>
      <w:hyperlink r:id="rId9">
        <w:r>
          <w:rPr>
            <w:color w:val="0000EE"/>
            <w:u w:val="single"/>
          </w:rPr>
          <w:t>https://ppc.land/google-adds-5-outbound-link-features-to-ai-mode-and-ai-overviews/</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google-adds-5-outbound-link-features-to-ai-mode-and-ai-overvi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