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Guardrail Platforms for Enterprise AI Agents: Why 'Policy-as-Code'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the enterprise world are increasingly demanding safer, sovereign AI , and a new category of guardrail platforms promises to close the gap between governance documents and real-time protection. French startup Giskard has launched Giskard Guards to spot, stop and fix risky agent behaviour where it happens.</w:t>
      </w:r>
      <w:r/>
    </w:p>
    <w:p>
      <w:r/>
      <w:r>
        <w:t>Essential Takeaways</w:t>
      </w:r>
      <w:r/>
      <w:r/>
    </w:p>
    <w:p>
      <w:pPr>
        <w:pStyle w:val="ListBullet"/>
        <w:spacing w:line="240" w:lineRule="auto"/>
        <w:ind w:left="720"/>
      </w:pPr>
      <w:r/>
      <w:r>
        <w:rPr>
          <w:b/>
        </w:rPr>
        <w:t>What it does:</w:t>
      </w:r>
      <w:r>
        <w:t xml:space="preserve"> Giskard Guards inspects the full agent execution chain , tool calls, parameters and multi-step reasoning , to block unsafe actions or log them for review. </w:t>
      </w:r>
      <w:r/>
    </w:p>
    <w:p>
      <w:pPr>
        <w:pStyle w:val="ListBullet"/>
        <w:spacing w:line="240" w:lineRule="auto"/>
        <w:ind w:left="720"/>
      </w:pPr>
      <w:r/>
      <w:r>
        <w:rPr>
          <w:b/>
        </w:rPr>
        <w:t>Fast and deep detection:</w:t>
      </w:r>
      <w:r>
        <w:t xml:space="preserve"> The system uses a mix of near-instant detectors and deeper contextual checks, balancing speed with accuracy. </w:t>
      </w:r>
      <w:r/>
    </w:p>
    <w:p>
      <w:pPr>
        <w:pStyle w:val="ListBullet"/>
        <w:spacing w:line="240" w:lineRule="auto"/>
        <w:ind w:left="720"/>
      </w:pPr>
      <w:r/>
      <w:r>
        <w:rPr>
          <w:b/>
        </w:rPr>
        <w:t>Policy-as-code:</w:t>
      </w:r>
      <w:r>
        <w:t xml:space="preserve"> Governance rules run as machine-enforceable logic inside the runtime, not buried in Word files or spreadsheets. </w:t>
      </w:r>
      <w:r/>
    </w:p>
    <w:p>
      <w:pPr>
        <w:pStyle w:val="ListBullet"/>
        <w:spacing w:line="240" w:lineRule="auto"/>
        <w:ind w:left="720"/>
      </w:pPr>
      <w:r/>
      <w:r>
        <w:rPr>
          <w:b/>
        </w:rPr>
        <w:t>Sovereign option:</w:t>
      </w:r>
      <w:r>
        <w:t xml:space="preserve"> Designed for European on-prem deployments, useful for banks, insurers and healthcare providers handling sensitive data. </w:t>
      </w:r>
      <w:r/>
    </w:p>
    <w:p>
      <w:pPr>
        <w:pStyle w:val="ListBullet"/>
        <w:spacing w:line="240" w:lineRule="auto"/>
        <w:ind w:left="720"/>
      </w:pPr>
      <w:r/>
      <w:r>
        <w:rPr>
          <w:b/>
        </w:rPr>
        <w:t>Practical benefit:</w:t>
      </w:r>
      <w:r>
        <w:t xml:space="preserve"> Cuts false positives from generic moderation and prevents operational mistakes, from mis-sold products to dangerous technical advice.</w:t>
      </w:r>
      <w:r/>
      <w:r/>
    </w:p>
    <w:p>
      <w:pPr>
        <w:pStyle w:val="Heading2"/>
      </w:pPr>
      <w:r>
        <w:t>Why enterprises are suddenly worried about agents</w:t>
      </w:r>
      <w:r/>
    </w:p>
    <w:p>
      <w:r/>
      <w:r>
        <w:t>AI agents aren't just chatbots anymore , they're autonomous helpers that call APIs, change files and interact with business systems, and that makes the stakes tactile and immediate. When a bot can trigger a database change or call an external tool, a casual instruction can become a costly action if the system misunderstands context or is coaxed outside its remit. That slightly queasy feeling you get when handing control to an opaque model is exactly what Giskard is aiming to soothe.</w:t>
      </w:r>
      <w:r/>
    </w:p>
    <w:p>
      <w:r/>
      <w:r>
        <w:t>Organisations have been moving faster than their governance. Teams deploy weekly, often while legal and compliance still work on quarterly checklists, which leaves a yawning operational gap. The fix, proponents say, is to stop treating guardrails as post‑hoc checks and start baking them into runtime, where decisions are actually made.</w:t>
      </w:r>
      <w:r/>
    </w:p>
    <w:p>
      <w:pPr>
        <w:pStyle w:val="Heading2"/>
      </w:pPr>
      <w:r>
        <w:t>How conventional guardrails fall short</w:t>
      </w:r>
      <w:r/>
    </w:p>
    <w:p>
      <w:r/>
      <w:r>
        <w:t>Most existing moderation systems were built for social media , moderating text, not preventing a bot from deleting a budget file or executing a trade. Generic LLM filters can be blunt instruments: they flag words out of context and block legitimate requests, sometimes at alarming rates. Worse, many are benchmark-driven rather than battle-tested, so they miss everyday exploits like multi-step social engineering, prompt injection or toolchain manipulation.</w:t>
      </w:r>
      <w:r/>
    </w:p>
    <w:p>
      <w:r/>
      <w:r>
        <w:t>That matters because attacks often begin small: subtle prompt nudges, misdirection or an otherwise legitimate user asking the wrong question. Without operational context , who’s allowed to run a function, what data is sensitive, what actions are reversible , you either stop everything or you let dangerous things through. Giskard's approach aims to add that missing context.</w:t>
      </w:r>
      <w:r/>
    </w:p>
    <w:p>
      <w:pPr>
        <w:pStyle w:val="Heading2"/>
      </w:pPr>
      <w:r>
        <w:t>What 'policy-as-code' actually changes for teams</w:t>
      </w:r>
      <w:r/>
    </w:p>
    <w:p>
      <w:r/>
      <w:r>
        <w:t>Policy-as-code translates rules from documents into executable checks that run with the agent. Instead of a compliance team writing guidance in Word and hoping engineers follow it, policies become part of CI/CD, versioned in Git, testable and enforceable at runtime. That brings two immediate wins: faster iteration cycles for AI teams, and auditable, machine-readable compliance for risk teams.</w:t>
      </w:r>
      <w:r/>
    </w:p>
    <w:p>
      <w:r/>
      <w:r>
        <w:t>In practice this means you can create a rule , for example, "block fund transfers above X unless 2FA confirmed" , and have that enforced automatically by the guardrail layer. It also simplifies rollbacks and incident investigation because decisions are logged with context, rather than hidden in email threads or spreadsheets.</w:t>
      </w:r>
      <w:r/>
    </w:p>
    <w:p>
      <w:pPr>
        <w:pStyle w:val="Heading2"/>
      </w:pPr>
      <w:r>
        <w:t>Why a sovereign European stack matters</w:t>
      </w:r>
      <w:r/>
    </w:p>
    <w:p>
      <w:r/>
      <w:r>
        <w:t>Regulated sectors are increasingly nervous about where their AI tooling lives and who controls it. A guardrail platform that can be hosted on EU infrastructure, or entirely on‑premise, helps organisations keep data, logs and enforcement mechanisms within national or regional boundaries. That’s not just political signalling , it’s a practical requirement for banks, insurers and healthcare providers that must meet strict data residency and audit obligations.</w:t>
      </w:r>
      <w:r/>
    </w:p>
    <w:p>
      <w:r/>
      <w:r>
        <w:t>Putting a policy engine and detectors inside a company’s own infrastructure also means less latency, tighter integration with internal systems, and fewer third‑party blind spots. For firms worried about vendor lock-in or regulatory scrutiny, it’s a tangible reassurance.</w:t>
      </w:r>
      <w:r/>
    </w:p>
    <w:p>
      <w:pPr>
        <w:pStyle w:val="Heading2"/>
      </w:pPr>
      <w:r>
        <w:t>Detection, protection and the loop that closes incidents</w:t>
      </w:r>
      <w:r/>
    </w:p>
    <w:p>
      <w:r/>
      <w:r>
        <w:t>Detecting a problem is only half the job. What Giskard stresses is the loop: detect, protect, fix. Lightweight detectors can stop obviously malicious or malformed calls in real time; heavier, contextual checks monitor and flag suspicious patterns for developers. Responses vary , block the action, raise an alert, or simply log for a later audit , which gives teams flexibility depending on risk profile.</w:t>
      </w:r>
      <w:r/>
    </w:p>
    <w:p>
      <w:r/>
      <w:r>
        <w:t>That graded response reduces false positives while still offering robust protection. It also lets businesses prioritise: high-risk transactions can be blocked outright, while low-risk interactions are monitored so teams can learn and refine policies without disrupting users.</w:t>
      </w:r>
      <w:r/>
    </w:p>
    <w:p>
      <w:r/>
      <w:r>
        <w:t>Closing thoughts If your organisation is shipping agentic AI into production, it’s time to make governance operational. Moving from static policy to policy-as-code, and choosing a guardrail platform that understands tools and workflows, is a small change that can prevent a very expensive mistake.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0">
        <w:r>
          <w:rPr>
            <w:color w:val="0000EE"/>
            <w:u w:val="single"/>
          </w:rPr>
          <w:t>[2]</w:t>
        </w:r>
      </w:hyperlink>
      <w:r>
        <w:t xml:space="preserve">, </w:t>
      </w:r>
      <w:hyperlink r:id="rId15">
        <w:r>
          <w:rPr>
            <w:color w:val="0000EE"/>
            <w:u w:val="single"/>
          </w:rPr>
          <w:t>[5]</w:t>
        </w:r>
      </w:hyperlink>
      <w:r>
        <w:t xml:space="preserve">- Paragraph 7: </w:t>
      </w:r>
      <w:hyperlink r:id="rId9">
        <w:r>
          <w:rPr>
            <w:color w:val="0000EE"/>
            <w:u w:val="single"/>
          </w:rPr>
          <w:t>[1]</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https://tech.eu/2026/05/07/meet-the-french-startup-fixing-the-guardrail-gap-holding-enterprise-ai-back/</w:t>
        </w:r>
      </w:hyperlink>
      <w:r>
        <w:t xml:space="preserve"> - Please view link - unable to able to access data</w:t>
      </w:r>
      <w:r/>
    </w:p>
    <w:p>
      <w:pPr>
        <w:pStyle w:val="ListNumber"/>
        <w:spacing w:line="240" w:lineRule="auto"/>
        <w:ind w:left="720"/>
      </w:pPr>
      <w:r/>
      <w:hyperlink r:id="rId10">
        <w:r>
          <w:rPr>
            <w:color w:val="0000EE"/>
            <w:u w:val="single"/>
          </w:rPr>
          <w:t>https://www.giskard.ai/products/guards</w:t>
        </w:r>
      </w:hyperlink>
      <w:r>
        <w:t xml:space="preserve"> - Giskard Guards is a context-aware AI guardrail platform designed to protect AI agents by inspecting the full execution chain, including tool calls, parameter validation, and multi-step reasoning. It adapts to each agent's business domain and offers policy-as-code frameworks aligned with regulations like the EU AI Act and OWASP Top 10 LLM compliance packs. The platform ensures that AI agents operate safely and securely, preventing unsafe actions before they reach production. Giskard Guards is suitable for deployment in sensitive agentic workflows within regulated sectors such as banking and insurance.</w:t>
      </w:r>
      <w:r/>
    </w:p>
    <w:p>
      <w:pPr>
        <w:pStyle w:val="ListNumber"/>
        <w:spacing w:line="240" w:lineRule="auto"/>
        <w:ind w:left="720"/>
      </w:pPr>
      <w:r/>
      <w:hyperlink r:id="rId14">
        <w:r>
          <w:rPr>
            <w:color w:val="0000EE"/>
            <w:u w:val="single"/>
          </w:rPr>
          <w:t>https://www.giskard.ai/about</w:t>
        </w:r>
      </w:hyperlink>
      <w:r>
        <w:t xml:space="preserve"> - Giskard is a European company founded by data scientists, AI engineers, and researchers with extensive experience in building and securing mission-critical AI systems for enterprises. The company focuses on advancing research in AI safety and providing leading standards for LLM quality and security testing in critical applications. Giskard's mission is to ensure that companies can deploy AI agents with trust, addressing challenges in AI testing, including edge cases, experimental development processes, and new security vulnerabilities introduced by generative AI.</w:t>
      </w:r>
      <w:r/>
    </w:p>
    <w:p>
      <w:pPr>
        <w:pStyle w:val="ListNumber"/>
        <w:spacing w:line="240" w:lineRule="auto"/>
        <w:ind w:left="720"/>
      </w:pPr>
      <w:r/>
      <w:hyperlink r:id="rId11">
        <w:r>
          <w:rPr>
            <w:color w:val="0000EE"/>
            <w:u w:val="single"/>
          </w:rPr>
          <w:t>https://www.giskard.ai/benefits</w:t>
        </w:r>
      </w:hyperlink>
      <w:r>
        <w:t xml:space="preserve"> - Giskard offers an automated red teaming platform for AI agents, enabling enterprises to detect security vulnerabilities and business compliance failures before production. The platform has conducted over 450,000 AI red teaming runs, with more than 280,000 AI vulnerabilities detected. Trusted by enterprise AI teams, Giskard provides confidence in AI security by automating testing, evaluation, and debugging processes, thereby reducing AI risks and enhancing test coverage on quality and security dimensions. The platform integrates with observability stacks and offers flexible installation options on-premise or in the cloud.</w:t>
      </w:r>
      <w:r/>
    </w:p>
    <w:p>
      <w:pPr>
        <w:pStyle w:val="ListNumber"/>
        <w:spacing w:line="240" w:lineRule="auto"/>
        <w:ind w:left="720"/>
      </w:pPr>
      <w:r/>
      <w:hyperlink r:id="rId15">
        <w:r>
          <w:rPr>
            <w:color w:val="0000EE"/>
            <w:u w:val="single"/>
          </w:rPr>
          <w:t>https://docs.giskard.ai/</w:t>
        </w:r>
      </w:hyperlink>
      <w:r>
        <w:t xml:space="preserve"> - Giskard provides an enterprise platform for LLM agent testing with advanced team collaboration and continuous red teaming. The platform offers tools for business users and developers to test and evaluate agents in production environments, including a user-friendly UI and a powerful SDK. Giskard Hub enables continuous testing of LLM agents, ensuring they meet requirements after each update. The platform also offers an open-source Python library for LLM testing and evaluation, providing a programmatic interface for technical users with basic testing capabilities to get started.</w:t>
      </w:r>
      <w:r/>
    </w:p>
    <w:p>
      <w:pPr>
        <w:pStyle w:val="ListNumber"/>
        <w:spacing w:line="240" w:lineRule="auto"/>
        <w:ind w:left="720"/>
      </w:pPr>
      <w:r/>
      <w:hyperlink r:id="rId12">
        <w:r>
          <w:rPr>
            <w:color w:val="0000EE"/>
            <w:u w:val="single"/>
          </w:rPr>
          <w:t>https://docs.giskard.ai/en/latest/getting_started/</w:t>
        </w:r>
      </w:hyperlink>
      <w:r>
        <w:t xml:space="preserve"> - Giskard is a holistic testing platform for AI models that addresses three types of AI risks: quality, security, and compliance. It provides a platform for testing all AI models, from tabular ML to LLMs, enabling AI teams to reduce AI risks by enhancing test coverage on quality and security dimensions. Giskard automates testing, evaluation, and debugging processes, saving time and ensuring AI systems meet requirements after each update. The platform integrates with observability stacks and offers flexible installation options on-premise or in the cloud.</w:t>
      </w:r>
      <w:r/>
    </w:p>
    <w:p>
      <w:pPr>
        <w:pStyle w:val="ListNumber"/>
        <w:spacing w:line="240" w:lineRule="auto"/>
        <w:ind w:left="720"/>
      </w:pPr>
      <w:r/>
      <w:hyperlink r:id="rId13">
        <w:r>
          <w:rPr>
            <w:color w:val="0000EE"/>
            <w:u w:val="single"/>
          </w:rPr>
          <w:t>https://arxiv.org/abs/2510.19169</w:t>
        </w:r>
      </w:hyperlink>
      <w:r>
        <w:t xml:space="preserve"> - OpenGuardrails is an open-source project that provides both a context-aware safety and manipulation detection model and a deployable platform for comprehensive AI guardrails. It protects against content-safety risks, model-manipulation attacks (e.g., prompt injection, jailbreaking, code-interpreter abuse, and the generation/execution of malicious code), and data leakage. The system can be deployed as a security gateway or an API-based service, with enterprise-grade, fully private deployment options. OpenGuardrails achieves state-of-the-art performance on safety benchmarks, excelling in both prompt and response classification across English, Chinese, and multilingual tasks.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eu/2026/05/07/meet-the-french-startup-fixing-the-guardrail-gap-holding-enterprise-ai-back/" TargetMode="External"/><Relationship Id="rId10" Type="http://schemas.openxmlformats.org/officeDocument/2006/relationships/hyperlink" Target="https://www.giskard.ai/products/guards" TargetMode="External"/><Relationship Id="rId11" Type="http://schemas.openxmlformats.org/officeDocument/2006/relationships/hyperlink" Target="https://www.giskard.ai/benefits" TargetMode="External"/><Relationship Id="rId12" Type="http://schemas.openxmlformats.org/officeDocument/2006/relationships/hyperlink" Target="https://docs.giskard.ai/en/latest/getting_started/" TargetMode="External"/><Relationship Id="rId13" Type="http://schemas.openxmlformats.org/officeDocument/2006/relationships/hyperlink" Target="https://arxiv.org/abs/2510.19169" TargetMode="External"/><Relationship Id="rId14" Type="http://schemas.openxmlformats.org/officeDocument/2006/relationships/hyperlink" Target="https://www.giskard.ai/about" TargetMode="External"/><Relationship Id="rId15" Type="http://schemas.openxmlformats.org/officeDocument/2006/relationships/hyperlink" Target="https://docs.giskard.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