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Moonshot AI Funding Round: Why Kimi's $20bn Valuation Matters for Consumers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tech watchers are noticing a sprint in Chinese AI funding as Moonshot AI, maker of the Kimi chatbot, closes in on a $2bn round led by Meituan Dragon Ball , a move that underscores why consumer-facing AI is suddenly a mainstream business story and what it means for users and the market.</w:t>
      </w:r>
      <w:r/>
    </w:p>
    <w:p>
      <w:r/>
      <w:r>
        <w:t>Essential takeaways</w:t>
      </w:r>
      <w:r/>
      <w:r/>
    </w:p>
    <w:p>
      <w:pPr>
        <w:pStyle w:val="ListBullet"/>
        <w:spacing w:line="240" w:lineRule="auto"/>
        <w:ind w:left="720"/>
      </w:pPr>
      <w:r/>
      <w:r>
        <w:rPr>
          <w:b/>
        </w:rPr>
        <w:t>Big cheque:</w:t>
      </w:r>
      <w:r>
        <w:t xml:space="preserve"> Meituan Dragon Ball is leading a roughly $2bn funding round that pushes Moonshot’s post-money valuation above $20bn.</w:t>
      </w:r>
      <w:r/>
    </w:p>
    <w:p>
      <w:pPr>
        <w:pStyle w:val="ListBullet"/>
        <w:spacing w:line="240" w:lineRule="auto"/>
        <w:ind w:left="720"/>
      </w:pPr>
      <w:r/>
      <w:r>
        <w:rPr>
          <w:b/>
        </w:rPr>
        <w:t>Revenue momentum:</w:t>
      </w:r>
      <w:r>
        <w:t xml:space="preserve"> Kimi’s annualised recurring revenue reportedly doubled from about $100m to $200m in two months, signalling strong commercial traction.</w:t>
      </w:r>
      <w:r/>
    </w:p>
    <w:p>
      <w:pPr>
        <w:pStyle w:val="ListBullet"/>
        <w:spacing w:line="240" w:lineRule="auto"/>
        <w:ind w:left="720"/>
      </w:pPr>
      <w:r/>
      <w:r>
        <w:rPr>
          <w:b/>
        </w:rPr>
        <w:t>Strategic backers:</w:t>
      </w:r>
      <w:r>
        <w:t xml:space="preserve"> China Mobile and CITIC Private Equity Funds are participating, offering infrastructure scale and sovereign-friendly capital.</w:t>
      </w:r>
      <w:r/>
    </w:p>
    <w:p>
      <w:pPr>
        <w:pStyle w:val="ListBullet"/>
        <w:spacing w:line="240" w:lineRule="auto"/>
        <w:ind w:left="720"/>
      </w:pPr>
      <w:r/>
      <w:r>
        <w:rPr>
          <w:b/>
        </w:rPr>
        <w:t>Rapid climb:</w:t>
      </w:r>
      <w:r>
        <w:t xml:space="preserve"> Moonshot’s valuation rise is exceptionally fast , roughly seven times its mark from late 2024 , and makes it one of China’s most heavily funded LLM startups.</w:t>
      </w:r>
      <w:r/>
    </w:p>
    <w:p>
      <w:pPr>
        <w:pStyle w:val="ListBullet"/>
        <w:spacing w:line="240" w:lineRule="auto"/>
        <w:ind w:left="720"/>
      </w:pPr>
      <w:r/>
      <w:r>
        <w:rPr>
          <w:b/>
        </w:rPr>
        <w:t>Unclosed details:</w:t>
      </w:r>
      <w:r>
        <w:t xml:space="preserve"> The round hasn’t formally closed and some terms and exact figures remain unconfirmed, so treat the headline number as Bloomberg-sourced reporting awaiting final confirmation.</w:t>
      </w:r>
      <w:r/>
      <w:r/>
    </w:p>
    <w:p>
      <w:pPr>
        <w:pStyle w:val="Heading2"/>
      </w:pPr>
      <w:r>
        <w:t>Why this Moonshot AI round feels different , and a bit louder</w:t>
      </w:r>
      <w:r/>
    </w:p>
    <w:p>
      <w:r/>
      <w:r>
        <w:t>It’s rare to feel the floor shake in consumer tech funding the way you do here, mostly because Moonshot’s Kimi is a direct-to-user product with clear cashflow. Kimi’s recent revenue leap gives the valuation a business story to hang off, not just hype. And when Meituan’s Dragon Ball arm writes a cheque north of $200m, you get the sense this isn’t just venture excitement , it’s strategic buying.</w:t>
      </w:r>
      <w:r/>
    </w:p>
    <w:p>
      <w:r/>
      <w:r>
        <w:t>The backstory matters. Moonshot was launched by three Tsinghua alumni with serious research chops and a founder who worked at Carnegie Mellon and Meta’s FAIR. That pedigree helped Kimi move from lab demo to a product people pay for, fast.</w:t>
      </w:r>
      <w:r/>
    </w:p>
    <w:p>
      <w:pPr>
        <w:pStyle w:val="Heading2"/>
      </w:pPr>
      <w:r>
        <w:t>Who’s in the room , and why their presence changes the playbook</w:t>
      </w:r>
      <w:r/>
    </w:p>
    <w:p>
      <w:r/>
      <w:r>
        <w:t>Meituan brings distribution expertise and customer touchpoints; China Mobile brings network reach and a state-aligned vector for scale; CITIC adds heavyweight private-equity muscle. That trifecta is exactly what a consumer AI company needs if it wants to grow big and stay in China’s regulatory and commercial lanes.</w:t>
      </w:r>
      <w:r/>
    </w:p>
    <w:p>
      <w:r/>
      <w:r>
        <w:t>This mix also hints at the broader trend in 2026: strategic, platform-aligned capital rather than just pure venture money. For consumers, that often means faster rollouts and integrations , think chat features inside popular apps or easier carrier-backed service bundles.</w:t>
      </w:r>
      <w:r/>
    </w:p>
    <w:p>
      <w:pPr>
        <w:pStyle w:val="Heading2"/>
      </w:pPr>
      <w:r>
        <w:t>What Kimi’s growth actually signals for users</w:t>
      </w:r>
      <w:r/>
    </w:p>
    <w:p>
      <w:r/>
      <w:r>
        <w:t>Doubling ARR in two months isn’t trivial. For users it suggests Kimi is doing something people find useful enough to pay for , whether that’s coding help, productivity tools, or general chat. Expect product updates to land quicker, more polished integrations with third-party services, and possibly tiered paid features that aim to lock in habit rather than novelty.</w:t>
      </w:r>
      <w:r/>
    </w:p>
    <w:p>
      <w:r/>
      <w:r>
        <w:t>If you’re choosing a chatbot, prioritise tried-and-tested features: reliability, privacy terms you can read, and whether it integrates with the apps you already use. Fast growth can mean rapid improvements, but also hurried rollouts , so watch for stability and clear support channels.</w:t>
      </w:r>
      <w:r/>
    </w:p>
    <w:p>
      <w:pPr>
        <w:pStyle w:val="Heading2"/>
      </w:pPr>
      <w:r>
        <w:t>Caveats: why the headline valuation shouldn’t be the whole story</w:t>
      </w:r>
      <w:r/>
    </w:p>
    <w:p>
      <w:r/>
      <w:r>
        <w:t>Bloomberg’s $20bn figure has been cross-checked against Chinese outlets but Moonshot hasn’t formally confirmed everything and Tracxn suggests the round isn’t closed. That means the market may still reprice the company as details emerge or as the public-market test approaches.</w:t>
      </w:r>
      <w:r/>
    </w:p>
    <w:p>
      <w:r/>
      <w:r>
        <w:t>Comparisons to DeepSeek show two distinct strategies: Moonshot is chasing revenue and consumer products; DeepSeek has focused more on research and open-source. That divergence will matter when these firms answer to public investors who prefer repeatable revenue models.</w:t>
      </w:r>
      <w:r/>
    </w:p>
    <w:p>
      <w:pPr>
        <w:pStyle w:val="Heading2"/>
      </w:pPr>
      <w:r>
        <w:t>How this shapes the Chinese AI scene and what to watch next</w:t>
      </w:r>
      <w:r/>
    </w:p>
    <w:p>
      <w:r/>
      <w:r>
        <w:t>This deal sums up 2026’s pattern: concentrated capital, strategic state-friendly participation, and a narrow set of frontrunners soaking up the bulk of funding. For consumers, that could mean a smaller number of dominant AI apps with deep integrations into everyday services.</w:t>
      </w:r>
      <w:r/>
    </w:p>
    <w:p>
      <w:r/>
      <w:r>
        <w:t>Watch for formal close announcements, product partnerships with carriers or platforms, and any public-listing plans. If Moonshot follows through on a float, it will be a major test of whether these private-market multiples can hold in public hands.</w:t>
      </w:r>
      <w:r/>
    </w:p>
    <w:p>
      <w:r/>
      <w:r>
        <w:t>It's a small change that could make everyday AI feel a lot more polished , and a lot more mainstream.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12">
        <w:r>
          <w:rPr>
            <w:color w:val="0000EE"/>
            <w:u w:val="single"/>
          </w:rPr>
          <w:t>[5]</w:t>
        </w:r>
      </w:hyperlink>
      <w:r>
        <w:t xml:space="preserve">, </w:t>
      </w:r>
      <w:hyperlink r:id="rId13">
        <w:r>
          <w:rPr>
            <w:color w:val="0000EE"/>
            <w:u w:val="single"/>
          </w:rPr>
          <w:t>[6]</w:t>
        </w:r>
      </w:hyperlink>
      <w:r>
        <w:t xml:space="preserve">- Paragraph 6: </w:t>
      </w:r>
      <w:hyperlink r:id="rId11">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https://thenextweb.com/news/moonshot-ai-20bn-valuation-kimi-meituan-china-mobile</w:t>
        </w:r>
      </w:hyperlink>
      <w:r>
        <w:t xml:space="preserve"> - Please view link - unable to able to access data</w:t>
      </w:r>
      <w:r/>
    </w:p>
    <w:p>
      <w:pPr>
        <w:pStyle w:val="ListNumber"/>
        <w:spacing w:line="240" w:lineRule="auto"/>
        <w:ind w:left="720"/>
      </w:pPr>
      <w:r/>
      <w:hyperlink r:id="rId9">
        <w:r>
          <w:rPr>
            <w:color w:val="0000EE"/>
            <w:u w:val="single"/>
          </w:rPr>
          <w:t>https://thenextweb.com/news/moonshot-ai-20bn-valuation-kimi-meituan-china-mobile</w:t>
        </w:r>
      </w:hyperlink>
      <w:r>
        <w:t xml:space="preserve"> - Moonshot AI, the Beijing-based developer of the Kimi chatbot, is closing a $2 billion funding round at a post-money valuation above $20 billion. Meituan’s Dragon Ball investment arm is leading the round, with China Mobile, CITIC Private Equity Funds, and other institutions participating. Meituan Dragon Ball alone is contributing more than $200 million. This valuation is roughly seven times the figure Moonshot carried sixteen months ago, marking a rapid trajectory in the Chinese AI sector.</w:t>
      </w:r>
      <w:r/>
    </w:p>
    <w:p>
      <w:pPr>
        <w:pStyle w:val="ListNumber"/>
        <w:spacing w:line="240" w:lineRule="auto"/>
        <w:ind w:left="720"/>
      </w:pPr>
      <w:r/>
      <w:hyperlink r:id="rId10">
        <w:r>
          <w:rPr>
            <w:color w:val="0000EE"/>
            <w:u w:val="single"/>
          </w:rPr>
          <w:t>https://economictimes.indiatimes.com/tech/artificial-intelligence/kimi-chatbot-maker-moonshot-ai-valued-at-20-billion-in-meituan-led-round/articleshow/130886153.cms?from=mdr</w:t>
        </w:r>
      </w:hyperlink>
      <w:r>
        <w:t xml:space="preserve"> - Moonshot AI has secured approximately $2 billion in its latest funding round, propelling its valuation to over $20 billion. This significant investment, led by Meituan's venture arm, highlights strong investor confidence in Chinese AI startups challenging Silicon Valley giants. The funding round also saw participation from China Mobile and CITIC Private Equity Funds, underscoring the strategic interest in Moonshot AI's growth and potential in the AI industry.</w:t>
      </w:r>
      <w:r/>
    </w:p>
    <w:p>
      <w:pPr>
        <w:pStyle w:val="ListNumber"/>
        <w:spacing w:line="240" w:lineRule="auto"/>
        <w:ind w:left="720"/>
      </w:pPr>
      <w:r/>
      <w:hyperlink r:id="rId11">
        <w:r>
          <w:rPr>
            <w:color w:val="0000EE"/>
            <w:u w:val="single"/>
          </w:rPr>
          <w:t>https://www.odaily.news/en/newsflash/479575</w:t>
        </w:r>
      </w:hyperlink>
      <w:r>
        <w:t xml:space="preserve"> - Kimi (Moonshot AI) is about to complete a new round of $2 billion in financing, with a post-investment valuation exceeding $20 billion. This round of financing is led by Meituan Dragon Ball, with participation from China Mobile, CPE (CITIC Private Equity), and others, with Dragon Ball alone contributing over $200 million. In January and February of this year, Kimi had just completed three rounds of financing, raising $500 million, $700 million, and $700 million respectively.</w:t>
      </w:r>
      <w:r/>
    </w:p>
    <w:p>
      <w:pPr>
        <w:pStyle w:val="ListNumber"/>
        <w:spacing w:line="240" w:lineRule="auto"/>
        <w:ind w:left="720"/>
      </w:pPr>
      <w:r/>
      <w:hyperlink r:id="rId12">
        <w:r>
          <w:rPr>
            <w:color w:val="0000EE"/>
            <w:u w:val="single"/>
          </w:rPr>
          <w:t>https://chaobro.com/posts/kimi-2b-funding-20b-valuation-may-2026</w:t>
        </w:r>
      </w:hyperlink>
      <w:r>
        <w:t xml:space="preserve"> - Kimi (Moonshot AI) is closing one of the largest single funding rounds in Chinese AI history — $2 billion new capital, pushing post-money valuation past $20 billion. This comes just two days after the previous $18 billion valuation round. Meituan DragonBall leads (single investment exceeding $200 million), with China Mobile and CPE (CITIC Private Equity) participating. Combined with three rounds in January-February ($500M + $700M + $700M), Kimi has raised over $3.9 billion in less than six months.</w:t>
      </w:r>
      <w:r/>
    </w:p>
    <w:p>
      <w:pPr>
        <w:pStyle w:val="ListNumber"/>
        <w:spacing w:line="240" w:lineRule="auto"/>
        <w:ind w:left="720"/>
      </w:pPr>
      <w:r/>
      <w:hyperlink r:id="rId13">
        <w:r>
          <w:rPr>
            <w:color w:val="0000EE"/>
            <w:u w:val="single"/>
          </w:rPr>
          <w:t>https://www.kucoin.com/news/flash/kimi-to-complete-2-billion-funding-round-post-funding-valuation-surpasses-20-billion</w:t>
        </w:r>
      </w:hyperlink>
      <w:r>
        <w:t xml:space="preserve"> - Kimi (Moonshot AI) prepares to close a $2 billion funding round, pushing its valuation above $20 billion. Meituan Longzhu led the round with over $200 million, joined by China Mobile and CPE. This follows three funding rounds in early 2026 that raised $5 billion, $7 billion, and $7 billion. In under six months, Kimi has raised over $39 billion, with its valuation more than quadrupling from $4.3 billion in November 2025.</w:t>
      </w:r>
      <w:r/>
    </w:p>
    <w:p>
      <w:pPr>
        <w:pStyle w:val="ListNumber"/>
        <w:spacing w:line="240" w:lineRule="auto"/>
        <w:ind w:left="720"/>
      </w:pPr>
      <w:r/>
      <w:hyperlink r:id="rId14">
        <w:r>
          <w:rPr>
            <w:color w:val="0000EE"/>
            <w:u w:val="single"/>
          </w:rPr>
          <w:t>https://meyka.com/blog/moonshot-ai-hits-20-billion-valuation-in-meituan-backed-funding-round/</w:t>
        </w:r>
      </w:hyperlink>
      <w:r>
        <w:t xml:space="preserve"> - Moonshot AI reaches a $20 billion valuation in a major Meituan-backed funding round. The company is known for its Kimi AI chatbot, built for long-context understanding and productivity tasks. Strong investor backing highlights rising confidence in China’s AI ecosystem and rapid sector growth. Moonshot AI faces intense competition from global and Chinese AI leaders in a fast-evolving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nextweb.com/news/moonshot-ai-20bn-valuation-kimi-meituan-china-mobile" TargetMode="External"/><Relationship Id="rId10" Type="http://schemas.openxmlformats.org/officeDocument/2006/relationships/hyperlink" Target="https://economictimes.indiatimes.com/tech/artificial-intelligence/kimi-chatbot-maker-moonshot-ai-valued-at-20-billion-in-meituan-led-round/articleshow/130886153.cms?from=mdr" TargetMode="External"/><Relationship Id="rId11" Type="http://schemas.openxmlformats.org/officeDocument/2006/relationships/hyperlink" Target="https://www.odaily.news/en/newsflash/479575" TargetMode="External"/><Relationship Id="rId12" Type="http://schemas.openxmlformats.org/officeDocument/2006/relationships/hyperlink" Target="https://chaobro.com/posts/kimi-2b-funding-20b-valuation-may-2026" TargetMode="External"/><Relationship Id="rId13" Type="http://schemas.openxmlformats.org/officeDocument/2006/relationships/hyperlink" Target="https://www.kucoin.com/news/flash/kimi-to-complete-2-billion-funding-round-post-funding-valuation-surpasses-20-billion" TargetMode="External"/><Relationship Id="rId14" Type="http://schemas.openxmlformats.org/officeDocument/2006/relationships/hyperlink" Target="https://meyka.com/blog/moonshot-ai-hits-20-billion-valuation-in-meituan-backed-funding-ro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