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Nigerian Newsrooms Can Thrive in an AI‑Mediated Media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and PR pros alike are noticing a shift: Nigeria’s digital news scene hasn’t died , it’s been remodelled by AI. At a Lagos launch, the Ranked Report showed traffic fell 26.2% in 2025, yet authority and trust now shape influence more than raw clicks, so publishers and brands must rethink measurement, formats and relationships.</w:t>
      </w:r>
      <w:r/>
    </w:p>
    <w:p>
      <w:r/>
      <w:r>
        <w:t>Essential Takeaways</w:t>
      </w:r>
      <w:r/>
      <w:r/>
    </w:p>
    <w:p>
      <w:pPr>
        <w:pStyle w:val="ListBullet"/>
        <w:spacing w:line="240" w:lineRule="auto"/>
        <w:ind w:left="720"/>
      </w:pPr>
      <w:r/>
      <w:r>
        <w:rPr>
          <w:b/>
        </w:rPr>
        <w:t>Traffic drop:</w:t>
      </w:r>
      <w:r>
        <w:t xml:space="preserve"> Digital newsroom visits fell about 26.2% from 2024 to 2025, from c.1.04bn to 769m, signalling changing discovery habits. </w:t>
      </w:r>
      <w:r/>
    </w:p>
    <w:p>
      <w:pPr>
        <w:pStyle w:val="ListBullet"/>
        <w:spacing w:line="240" w:lineRule="auto"/>
        <w:ind w:left="720"/>
      </w:pPr>
      <w:r/>
      <w:r>
        <w:rPr>
          <w:b/>
        </w:rPr>
        <w:t>AI mediation:</w:t>
      </w:r>
      <w:r>
        <w:t xml:space="preserve"> AI-powered search overviews increasingly answer queries without sending users to publisher pages, but still rely on publishers as source material. </w:t>
      </w:r>
      <w:r/>
    </w:p>
    <w:p>
      <w:pPr>
        <w:pStyle w:val="ListBullet"/>
        <w:spacing w:line="240" w:lineRule="auto"/>
        <w:ind w:left="720"/>
      </w:pPr>
      <w:r/>
      <w:r>
        <w:rPr>
          <w:b/>
        </w:rPr>
        <w:t>New influence metrics:</w:t>
      </w:r>
      <w:r>
        <w:t xml:space="preserve"> </w:t>
      </w:r>
      <w:r>
        <w:rPr>
          <w:b/>
        </w:rPr>
        <w:t>Trust and authority</w:t>
      </w:r>
      <w:r>
        <w:t xml:space="preserve"> matter more than pageviews; credibility determines whether content is cited or amplified. </w:t>
      </w:r>
      <w:r/>
    </w:p>
    <w:p>
      <w:pPr>
        <w:pStyle w:val="ListBullet"/>
        <w:spacing w:line="240" w:lineRule="auto"/>
        <w:ind w:left="720"/>
      </w:pPr>
      <w:r/>
      <w:r>
        <w:rPr>
          <w:b/>
        </w:rPr>
        <w:t>Practical pivot:</w:t>
      </w:r>
      <w:r>
        <w:t xml:space="preserve"> Newsrooms should favour depth and verifiable sourcing, optimise for AI attribution, and lean into owned channels and creator partnerships. </w:t>
      </w:r>
      <w:r/>
    </w:p>
    <w:p>
      <w:pPr>
        <w:pStyle w:val="ListBullet"/>
        <w:spacing w:line="240" w:lineRule="auto"/>
        <w:ind w:left="720"/>
      </w:pPr>
      <w:r/>
      <w:r>
        <w:rPr>
          <w:b/>
        </w:rPr>
        <w:t>Tools emerging:</w:t>
      </w:r>
      <w:r>
        <w:t xml:space="preserve"> Firms like SquirrelPR are rolling out AI PR management and social listening tools to help communicators track influence beyond clicks.</w:t>
      </w:r>
      <w:r/>
      <w:r/>
    </w:p>
    <w:p>
      <w:pPr>
        <w:pStyle w:val="Heading2"/>
      </w:pPr>
      <w:r>
        <w:t>What really changed , traffic fell but influence didn’t evaporate</w:t>
      </w:r>
      <w:r/>
    </w:p>
    <w:p>
      <w:r/>
      <w:r>
        <w:t>The blunt fact from the Ranked Report hit like a cold shower: overall visits to Nigerian digital news sites dropped by just over a quarter in 2025, according to the data unveiled in Lagos. It feels stark , a quieter homepage, slimmer analytics dashboards , but the report’s authors were careful to reframe what that means. SquirrelPR’s team argues the decline isn’t about relevance evaporating; it’s about discovery changing. AI search summaries now satisfy many queries on the results page, so users get answers without the ritual of clicking through. That shift leaves publishers with less footfall but not necessarily less impact.</w:t>
      </w:r>
      <w:r/>
    </w:p>
    <w:p>
      <w:pPr>
        <w:pStyle w:val="Heading2"/>
      </w:pPr>
      <w:r>
        <w:t>Why trust and authority beat raw pageviews now</w:t>
      </w:r>
      <w:r/>
    </w:p>
    <w:p>
      <w:r/>
      <w:r>
        <w:t>If counting clicks feels like yesterday’s homework, that’s because it is. PR strategists at the launch insisted influence is increasingly measured by credibility: whether a story is cited by AI overviews, linked in briefs, or referenced by brands and regulators. Keni Akintoye’s keynote made the point plainly , people still consume the work of journalists, they’re just not always arriving at the newsroom doorstep. That has practical consequences. Editors who prioritise verifiable sourcing, transparent methods and naming authoritative experts are more likely to be the ones AI systems and other publications tap when they need a reliable line or citation.</w:t>
      </w:r>
      <w:r/>
    </w:p>
    <w:p>
      <w:pPr>
        <w:pStyle w:val="Heading2"/>
      </w:pPr>
      <w:r>
        <w:t>How newsrooms can optimise for an AI-first world</w:t>
      </w:r>
      <w:r/>
    </w:p>
    <w:p>
      <w:r/>
      <w:r>
        <w:t>Start with rigour. Stories that clearly document sources, include expert names, and present data in simple, machine-readable ways are more likely to be picked up by AI summaries. Think metadata, structured data and concise summaries at the top of stories so algorithms , and time‑pressed humans , can parse authority quickly. Second, diversify attention: newsletters, podcasts, explainers and direct communities create owned touchpoints that aren’t subject to search‑snippet collapse. Third, collaborate with creators and micro‑influencers who can carry narratives into niche communities and amplify trust at scale.</w:t>
      </w:r>
      <w:r/>
    </w:p>
    <w:p>
      <w:pPr>
        <w:pStyle w:val="Heading2"/>
      </w:pPr>
      <w:r>
        <w:t>What brands and PR teams should stop and start doing</w:t>
      </w:r>
      <w:r/>
    </w:p>
    <w:p>
      <w:r/>
      <w:r>
        <w:t>Brands need to change their KPIs. Conversion, audience quality and trustworthiness now beat vanity traffic metrics when choosing outlets and partners. PR pros should map influence pathways , who cites whom, which outlets feed AI answers, and which journalists are consistently used as sources. SquirrelPR’s launch of an AI PR management platform and a social listening tool reflects that demand: communicators want to measure reach in terms of citations, sentiment and source authority rather than raw visits alone.</w:t>
      </w:r>
      <w:r/>
    </w:p>
    <w:p>
      <w:pPr>
        <w:pStyle w:val="Heading2"/>
      </w:pPr>
      <w:r>
        <w:t>The role of creators, quality journalism and resilience</w:t>
      </w:r>
      <w:r/>
    </w:p>
    <w:p>
      <w:r/>
      <w:r>
        <w:t>Panellists at the event highlighted a mixed ecology: traditional newsrooms, niche publishers, creators and micro‑influencers all play roles in shaping narratives. That mix can feel messy, but it’s also resilient. Audiences trust different voices for different things, so outlets that double down on quality reporting and form partnerships where appropriate will retain influence. As Ifeanyi Abraham put it during moderation, the change is seismic but not terminal , it’s an invitation to reposition, not to panic. Editors who treat credibility as currency will find their work still bought, quoted and used , even when the click doesn’t follow.</w:t>
      </w:r>
      <w:r/>
    </w:p>
    <w:p>
      <w:pPr>
        <w:pStyle w:val="Heading2"/>
      </w:pPr>
      <w:r>
        <w:t>Practical checklist for editors and comms teams this quarter</w:t>
      </w:r>
      <w:r/>
      <w:r/>
    </w:p>
    <w:p>
      <w:pPr>
        <w:pStyle w:val="ListBullet"/>
        <w:spacing w:line="240" w:lineRule="auto"/>
        <w:ind w:left="720"/>
      </w:pPr>
      <w:r/>
      <w:r>
        <w:t xml:space="preserve">Audit your headlines and ledes for clarity; make the key facts and sources explicit. </w:t>
      </w:r>
      <w:r/>
    </w:p>
    <w:p>
      <w:pPr>
        <w:pStyle w:val="ListBullet"/>
        <w:spacing w:line="240" w:lineRule="auto"/>
        <w:ind w:left="720"/>
      </w:pPr>
      <w:r/>
      <w:r>
        <w:t xml:space="preserve">Add structured metadata and short summaries to help AI and social platforms attribute your work. </w:t>
      </w:r>
      <w:r/>
    </w:p>
    <w:p>
      <w:pPr>
        <w:pStyle w:val="ListBullet"/>
        <w:spacing w:line="240" w:lineRule="auto"/>
        <w:ind w:left="720"/>
      </w:pPr>
      <w:r/>
      <w:r>
        <w:t xml:space="preserve">Build and nurture direct channels , newsletters, podcasts, Telegram/WhatsApp communities. </w:t>
      </w:r>
      <w:r/>
    </w:p>
    <w:p>
      <w:pPr>
        <w:pStyle w:val="ListBullet"/>
        <w:spacing w:line="240" w:lineRule="auto"/>
        <w:ind w:left="720"/>
      </w:pPr>
      <w:r/>
      <w:r>
        <w:t xml:space="preserve">Track citations and references, not just visits; use social listening to find where your reporting gets used. </w:t>
      </w:r>
      <w:r/>
    </w:p>
    <w:p>
      <w:pPr>
        <w:pStyle w:val="ListBullet"/>
        <w:spacing w:line="240" w:lineRule="auto"/>
        <w:ind w:left="720"/>
      </w:pPr>
      <w:r/>
      <w:r>
        <w:t>Partner with creators who can translate complex stories for niche audiences without diluting factual grounding.</w:t>
      </w:r>
      <w:r/>
      <w:r/>
    </w:p>
    <w:p>
      <w:r/>
      <w:r>
        <w:t>It’s a small change to metrics, but a big one for strategy: focus on being cited, trusted and clear, and you’ll keep shaping the conversation even when readers stop clicking.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[7]</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https://guardian.ng/features/media/ranked-report-links-news-consumption-to-evolving-ai-dynamics/</w:t>
        </w:r>
      </w:hyperlink>
      <w:r>
        <w:t xml:space="preserve"> - Please view link - unable to able to access data</w:t>
      </w:r>
      <w:r/>
    </w:p>
    <w:p>
      <w:pPr>
        <w:pStyle w:val="ListNumber"/>
        <w:spacing w:line="240" w:lineRule="auto"/>
        <w:ind w:left="720"/>
      </w:pPr>
      <w:r/>
      <w:hyperlink r:id="rId10">
        <w:r>
          <w:rPr>
            <w:color w:val="0000EE"/>
            <w:u w:val="single"/>
          </w:rPr>
          <w:t>https://www.businessjournalng.com/ranked-2026-report-nigerias-digital-media-traffic-drops-26-as-ai-reshapes-news-consumption/</w:t>
        </w:r>
      </w:hyperlink>
      <w:r>
        <w:t xml:space="preserve"> - The RANKED 2026 Report reveals a 26.2% decline in Nigeria's digital media readership traffic in 2025, dropping from over 1.04 billion visits in 2024 to 769 million. This significant decrease is attributed to AI-powered search overviews increasingly answering user queries directly, reducing the need to visit publisher websites while still relying on those publishers as primary sources. The report suggests that influence is now defined by authority, trust, and the ability to shape conversations, even without direct user engagement.</w:t>
      </w:r>
      <w:r/>
    </w:p>
    <w:p>
      <w:pPr>
        <w:pStyle w:val="ListNumber"/>
        <w:spacing w:line="240" w:lineRule="auto"/>
        <w:ind w:left="720"/>
      </w:pPr>
      <w:r/>
      <w:hyperlink r:id="rId12">
        <w:r>
          <w:rPr>
            <w:color w:val="0000EE"/>
            <w:u w:val="single"/>
          </w:rPr>
          <w:t>https://www.vanguardngr.com/2026/04/ranked-2026-report-shows-nigerias-digital-traffic-dropped-26-amid-ai/</w:t>
        </w:r>
      </w:hyperlink>
      <w:r>
        <w:t xml:space="preserve"> - According to the RANKED 2026 Report, Nigeria's digital media ecosystem experienced a 26.2% decline in total readership traffic in 2025, falling from over 1.04 billion visits in 2024 to 769 million. This decline is attributed to AI-powered search overviews increasingly answering user queries directly, reducing the need to visit publisher websites while still relying on those publishers as primary sources. The report indicates that influence is now defined by authority, trust, and the ability to shape conversations, even without direct user engagement.</w:t>
      </w:r>
      <w:r/>
    </w:p>
    <w:p>
      <w:pPr>
        <w:pStyle w:val="ListNumber"/>
        <w:spacing w:line="240" w:lineRule="auto"/>
        <w:ind w:left="720"/>
      </w:pPr>
      <w:r/>
      <w:hyperlink r:id="rId11">
        <w:r>
          <w:rPr>
            <w:color w:val="0000EE"/>
            <w:u w:val="single"/>
          </w:rPr>
          <w:t>https://businessday.ng/news/article/squirrelpr-unveils-ranked-2026-report-as-ai-reshapes-media-influence-in-nigeria/</w:t>
        </w:r>
      </w:hyperlink>
      <w:r>
        <w:t xml:space="preserve"> - The RANKED 2026 Report by SquirrelPR highlights a 26.2% decline in Nigeria's digital media readership traffic in 2025, dropping from over 1.04 billion visits in 2024 to 769 million. This decline is attributed to AI-powered search overviews increasingly answering user queries directly, reducing the need to visit publisher websites while still relying on those publishers as primary sources. The report suggests that influence is now defined by authority, trust, and the ability to shape conversations, even without direct user engagement.</w:t>
      </w:r>
      <w:r/>
    </w:p>
    <w:p>
      <w:pPr>
        <w:pStyle w:val="ListNumber"/>
        <w:spacing w:line="240" w:lineRule="auto"/>
        <w:ind w:left="720"/>
      </w:pPr>
      <w:r/>
      <w:hyperlink r:id="rId14">
        <w:r>
          <w:rPr>
            <w:color w:val="0000EE"/>
            <w:u w:val="single"/>
          </w:rPr>
          <w:t>https://www.thisdaylive.com/2026/04/30/nigerias-digital-media-traffic-down-26-as-ai-reshapes-news-consumption/</w:t>
        </w:r>
      </w:hyperlink>
      <w:r>
        <w:t xml:space="preserve"> - The RANKED 2026 Report indicates a 26.2% decline in Nigeria's digital media readership traffic in 2025, dropping from over 1.04 billion visits in 2024 to 769 million. This decline is attributed to AI-powered search overviews increasingly answering user queries directly, reducing the need to visit publisher websites while still relying on those publishers as primary sources. The report suggests that influence is now defined by authority, trust, and the ability to shape conversations, even without direct user engagement.</w:t>
      </w:r>
      <w:r/>
    </w:p>
    <w:p>
      <w:pPr>
        <w:pStyle w:val="ListNumber"/>
        <w:spacing w:line="240" w:lineRule="auto"/>
        <w:ind w:left="720"/>
      </w:pPr>
      <w:r/>
      <w:hyperlink r:id="rId13">
        <w:r>
          <w:rPr>
            <w:color w:val="0000EE"/>
            <w:u w:val="single"/>
          </w:rPr>
          <w:t>https://punchng.com/ai-reduces-nigerias-media-traffic-by-26-report/</w:t>
        </w:r>
      </w:hyperlink>
      <w:r>
        <w:t xml:space="preserve"> - The RANKED 2026 Report reveals a 26.2% decline in Nigeria's digital media readership traffic in 2025, dropping from over 1.04 billion visits in 2024 to 769 million. This decline is attributed to AI-powered search overviews increasingly answering user queries directly, reducing the need to visit publisher websites while still relying on those publishers as primary sources. The report suggests that influence is now defined by authority, trust, and the ability to shape conversations, even without direct user engagement.</w:t>
      </w:r>
      <w:r/>
    </w:p>
    <w:p>
      <w:pPr>
        <w:pStyle w:val="ListNumber"/>
        <w:spacing w:line="240" w:lineRule="auto"/>
        <w:ind w:left="720"/>
      </w:pPr>
      <w:r/>
      <w:hyperlink r:id="rId15">
        <w:r>
          <w:rPr>
            <w:color w:val="0000EE"/>
            <w:u w:val="single"/>
          </w:rPr>
          <w:t>https://www.squirrelpr.com/ranked/</w:t>
        </w:r>
      </w:hyperlink>
      <w:r>
        <w:t xml:space="preserve"> - SquirrelPR's RANKED 2026 Report analyses over 400 leading digital news platforms across 13 African markets, including Nigeria, South Africa, Egypt, Kenya, Ghana, and key Francophone and East African countries. The report highlights a 26.2% decline in Nigeria's digital media readership traffic in 2025, dropping from over 1.04 billion visits in 2024 to 769 million. This decline is attributed to AI-powered search overviews increasingly answering user queries directly, reducing the need to visit publisher websites while still relying on those publishers as primary sources. The report suggests that influence is now defined by authority, trust, and the ability to shape conversations, even without direct user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uardian.ng/features/media/ranked-report-links-news-consumption-to-evolving-ai-dynamics/" TargetMode="External"/><Relationship Id="rId10" Type="http://schemas.openxmlformats.org/officeDocument/2006/relationships/hyperlink" Target="https://www.businessjournalng.com/ranked-2026-report-nigerias-digital-media-traffic-drops-26-as-ai-reshapes-news-consumption/" TargetMode="External"/><Relationship Id="rId11" Type="http://schemas.openxmlformats.org/officeDocument/2006/relationships/hyperlink" Target="https://businessday.ng/news/article/squirrelpr-unveils-ranked-2026-report-as-ai-reshapes-media-influence-in-nigeria/" TargetMode="External"/><Relationship Id="rId12" Type="http://schemas.openxmlformats.org/officeDocument/2006/relationships/hyperlink" Target="https://www.vanguardngr.com/2026/04/ranked-2026-report-shows-nigerias-digital-traffic-dropped-26-amid-ai/" TargetMode="External"/><Relationship Id="rId13" Type="http://schemas.openxmlformats.org/officeDocument/2006/relationships/hyperlink" Target="https://punchng.com/ai-reduces-nigerias-media-traffic-by-26-report/" TargetMode="External"/><Relationship Id="rId14" Type="http://schemas.openxmlformats.org/officeDocument/2006/relationships/hyperlink" Target="https://www.thisdaylive.com/2026/04/30/nigerias-digital-media-traffic-down-26-as-ai-reshapes-news-consumption/" TargetMode="External"/><Relationship Id="rId15" Type="http://schemas.openxmlformats.org/officeDocument/2006/relationships/hyperlink" Target="https://www.squirrelpr.com/rank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