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Actress AnnaLynne McCord Makes a Statement at Race To Erase MS Gala in Los Angeles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AnnaLynne McCord attended the Race To Erase MS Gala at the Fairmont Century Plaza in Los Angeles. The 36-year-old actress donned a floral printed satin pantsuit complemented by a white collared blouse. McCord, known for her role in the TV series "90210," accessorized her outfit with chunky gold earrings and sported a messy updo hairstyle. Her makeup emphasized her facial features.</w:t>
      </w:r>
      <w:r/>
    </w:p>
    <w:p>
      <w:r/>
      <w:r>
        <w:t>At the event, which took place in 2024, McCord appeared alongside event organizer Nancy Davis and other attendees including Ken Rickel, Isabella Rickel, and Mariella Rickel. The actress has been in the news previously for her candid revelations about personal struggles, including overcoming sex addiction and dealing with the aftermath of childhood abuse. She has shared in various interviews her experiences with Dissociative Identity Disorder, attributing it to her traumatic past.</w:t>
      </w:r>
      <w:r/>
    </w:p>
    <w:p>
      <w:r/>
      <w:r>
        <w:t>McCord was previously in a relationship with actor Dominic Purcell and is currently dating British rugby player Danny Cipriani. She has been open about her past issues with sexual role play and her intense relationship with her sexuality.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