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Boxer Ryan Garcia Separates from Wife Andrea Celina, Showers Appreciation on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Professional boxer Ryan Garcia, on January 14, 2021, separated from his wife Andrea Celina, with whom he shares two children, Henry and Bela. The couple initially married on the same date in 2021 but cited irreconcilable differences leading to their separation on Christmas Day the same year. Despite the split, Garcia continues to express respect and affection towards Celina, particularly highlighting her role as a mother.</w:t>
      </w:r>
      <w:r/>
    </w:p>
    <w:p>
      <w:r/>
      <w:r>
        <w:t>On Mother's Day, Garcia took to Instagram to post a heartfelt tribute to Celina, sharing photos of her with their children, as well as pictures with his own mother. In his post, he remarked, "I love you both so much. Happy Mother’s Day." He further clarified in the comments, stating, "I’m divorced but that’s still the mother of my kids...I still respect and love her."</w:t>
      </w:r>
      <w:r/>
    </w:p>
    <w:p>
      <w:r/>
      <w:r>
        <w:t xml:space="preserve">Following his separation, Garcia has been linked romantically to several women, including Australian porn star Savannah Bond, to whom he was rumored to be engaged, and 21-year-old model Grace Boor, with whom he struck a connection during a trip to Miami. Additionally, he was seen with influencer Alexa Dellanos and another woman flaunting a diamond ring valued at $1.5 million. The nature of these relationships remains uncertain as Garcia navigates his personal life publicly. </w:t>
      </w:r>
      <w:r/>
    </w:p>
    <w:p>
      <w:r/>
      <w:r>
        <w:t>Ryan Garcia also has another child from a previous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