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Criticism Mounts Over Opening Sequence of 'Quantum of Solace' in James Bond Film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James Bond film "Quantum of Solace," released in 2008, has faced significant criticism for its opening sequence. Traditionally, Bond films start with a Pre-Credits Sequence (PCS) that sets the tone or introduces elements of the plot; however, "Quantum of Solace" begins with a high-speed car chase that lacks contextual or narrative setup, leading to viewer confusion. This departure from the typical format has been unfavorably compared to other openings in the series. Notable PCSs in earlier films, such as the ski jump in "The Spy Who Loved Me" (1977), are remembered for their elaborate stunts and clear ties to the storyline. The PCS of "Quantum of Solace" contrasts with these, as well as with other action-focused yet contextually integrated sequences seen in films like "GoldenEye" (1995). As a result, the opening of "Quantum of Solace" is often regarded as one of the weakest in the franchise’s history.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